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4F2CC36B" w:rsidR="00B970FE" w:rsidRDefault="003E3409" w:rsidP="00236538">
      <w:pPr>
        <w:shd w:val="clear" w:color="auto" w:fill="F2F2F2" w:themeFill="background1" w:themeFillShade="F2"/>
        <w:ind w:firstLine="0"/>
        <w:jc w:val="center"/>
        <w:rPr>
          <w:rFonts w:cs="Tahoma"/>
          <w:b/>
          <w:sz w:val="28"/>
          <w:szCs w:val="28"/>
        </w:rPr>
      </w:pPr>
      <w:r w:rsidRPr="003E3409">
        <w:rPr>
          <w:rFonts w:cs="Tahoma"/>
          <w:b/>
          <w:sz w:val="28"/>
          <w:szCs w:val="28"/>
        </w:rPr>
        <w:t>TERMO DE REFERÊNCIA</w:t>
      </w:r>
    </w:p>
    <w:p w14:paraId="09DC64F9" w14:textId="46CD84DE" w:rsidR="007B19F6" w:rsidRPr="00236538" w:rsidRDefault="003E3409" w:rsidP="00B970FE">
      <w:pPr>
        <w:ind w:firstLine="0"/>
        <w:jc w:val="center"/>
        <w:rPr>
          <w:b/>
          <w:bCs/>
          <w:sz w:val="16"/>
          <w:szCs w:val="16"/>
        </w:rPr>
      </w:pPr>
      <w:r w:rsidRPr="00236538">
        <w:rPr>
          <w:rFonts w:cs="Tahoma"/>
          <w:bCs/>
          <w:sz w:val="16"/>
          <w:szCs w:val="16"/>
        </w:rPr>
        <w:t>Caracterização do(s) objeto(s) que se pretenda(m) contratar</w:t>
      </w:r>
    </w:p>
    <w:p w14:paraId="2E5F9B4B" w14:textId="26E32458" w:rsidR="003E3409" w:rsidRDefault="003E3409" w:rsidP="00EC1F26">
      <w:pPr>
        <w:pStyle w:val="Ttulo1"/>
      </w:pPr>
      <w:r w:rsidRPr="003E3409">
        <w:t>D</w:t>
      </w:r>
      <w:r>
        <w:t xml:space="preserve">efinição do </w:t>
      </w:r>
      <w:r w:rsidR="00212C1D">
        <w:t>O</w:t>
      </w:r>
      <w:r>
        <w:t>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212C1D" w:rsidRPr="00E92143" w14:paraId="76F8DB76" w14:textId="77777777" w:rsidTr="00CF22BB">
        <w:tc>
          <w:tcPr>
            <w:tcW w:w="10314" w:type="dxa"/>
            <w:gridSpan w:val="4"/>
            <w:shd w:val="clear" w:color="auto" w:fill="auto"/>
            <w:vAlign w:val="center"/>
          </w:tcPr>
          <w:p w14:paraId="37DEBCAC" w14:textId="77777777" w:rsidR="00212C1D" w:rsidRPr="00471B6A" w:rsidRDefault="00212C1D" w:rsidP="00CF22BB">
            <w:pPr>
              <w:ind w:firstLine="0"/>
              <w:jc w:val="center"/>
              <w:rPr>
                <w:b/>
                <w:bCs/>
                <w:szCs w:val="18"/>
              </w:rPr>
            </w:pPr>
            <w:r w:rsidRPr="00471B6A">
              <w:rPr>
                <w:b/>
                <w:bCs/>
                <w:szCs w:val="18"/>
              </w:rPr>
              <w:t>N</w:t>
            </w:r>
            <w:r>
              <w:rPr>
                <w:b/>
                <w:bCs/>
                <w:szCs w:val="18"/>
              </w:rPr>
              <w:t>atureza(s) do(s) Objeto(s)</w:t>
            </w:r>
          </w:p>
        </w:tc>
      </w:tr>
      <w:tr w:rsidR="00212C1D" w:rsidRPr="00E92143" w14:paraId="64313419" w14:textId="77777777" w:rsidTr="00CF22BB">
        <w:tc>
          <w:tcPr>
            <w:tcW w:w="2660" w:type="dxa"/>
            <w:shd w:val="clear" w:color="auto" w:fill="auto"/>
            <w:vAlign w:val="center"/>
          </w:tcPr>
          <w:p w14:paraId="44083AEC" w14:textId="77777777" w:rsidR="00212C1D" w:rsidRPr="00E92143" w:rsidRDefault="00212C1D" w:rsidP="00CF22BB">
            <w:pPr>
              <w:ind w:firstLine="0"/>
              <w:rPr>
                <w:sz w:val="16"/>
                <w:szCs w:val="16"/>
              </w:rPr>
            </w:pPr>
            <w:r w:rsidRPr="00E92143">
              <w:rPr>
                <w:sz w:val="16"/>
                <w:szCs w:val="16"/>
              </w:rPr>
              <w:t>(  ) Aquisição de Bens</w:t>
            </w:r>
          </w:p>
        </w:tc>
        <w:tc>
          <w:tcPr>
            <w:tcW w:w="3544" w:type="dxa"/>
            <w:shd w:val="clear" w:color="auto" w:fill="auto"/>
            <w:vAlign w:val="center"/>
          </w:tcPr>
          <w:p w14:paraId="0AC94FB9" w14:textId="05F4E1D4" w:rsidR="00212C1D" w:rsidRPr="00E92143" w:rsidRDefault="00212C1D" w:rsidP="00CF22BB">
            <w:pPr>
              <w:ind w:firstLine="0"/>
              <w:rPr>
                <w:sz w:val="16"/>
                <w:szCs w:val="16"/>
              </w:rPr>
            </w:pPr>
            <w:r w:rsidRPr="00E92143">
              <w:rPr>
                <w:sz w:val="16"/>
                <w:szCs w:val="16"/>
              </w:rPr>
              <w:t xml:space="preserve">( </w:t>
            </w:r>
            <w:r w:rsidR="006019FE">
              <w:rPr>
                <w:sz w:val="16"/>
                <w:szCs w:val="16"/>
              </w:rPr>
              <w:t>x</w:t>
            </w:r>
            <w:r w:rsidRPr="00E92143">
              <w:rPr>
                <w:sz w:val="16"/>
                <w:szCs w:val="16"/>
              </w:rPr>
              <w:t xml:space="preserve"> ) Obra(s) de Engenharia</w:t>
            </w:r>
          </w:p>
        </w:tc>
        <w:tc>
          <w:tcPr>
            <w:tcW w:w="1984" w:type="dxa"/>
            <w:shd w:val="clear" w:color="auto" w:fill="auto"/>
            <w:vAlign w:val="center"/>
          </w:tcPr>
          <w:p w14:paraId="68041378" w14:textId="77777777" w:rsidR="00212C1D" w:rsidRPr="00E92143" w:rsidRDefault="00212C1D" w:rsidP="00CF22BB">
            <w:pPr>
              <w:ind w:firstLine="0"/>
              <w:rPr>
                <w:sz w:val="16"/>
                <w:szCs w:val="16"/>
              </w:rPr>
            </w:pPr>
            <w:r w:rsidRPr="00E92143">
              <w:rPr>
                <w:sz w:val="16"/>
                <w:szCs w:val="16"/>
              </w:rPr>
              <w:t>(  ) Locação de Bens</w:t>
            </w:r>
          </w:p>
        </w:tc>
        <w:tc>
          <w:tcPr>
            <w:tcW w:w="2126" w:type="dxa"/>
            <w:shd w:val="clear" w:color="auto" w:fill="auto"/>
            <w:vAlign w:val="center"/>
          </w:tcPr>
          <w:p w14:paraId="7F6BC353" w14:textId="77777777" w:rsidR="00212C1D" w:rsidRPr="00E92143" w:rsidRDefault="00212C1D" w:rsidP="00CF22BB">
            <w:pPr>
              <w:ind w:firstLine="0"/>
              <w:rPr>
                <w:sz w:val="16"/>
                <w:szCs w:val="16"/>
              </w:rPr>
            </w:pPr>
            <w:r w:rsidRPr="00E92143">
              <w:rPr>
                <w:sz w:val="16"/>
                <w:szCs w:val="16"/>
              </w:rPr>
              <w:t>(  ) Concessão de Bens</w:t>
            </w:r>
          </w:p>
        </w:tc>
      </w:tr>
      <w:tr w:rsidR="00212C1D" w:rsidRPr="00E92143" w14:paraId="48D45C09" w14:textId="77777777" w:rsidTr="00CF22BB">
        <w:trPr>
          <w:trHeight w:val="121"/>
        </w:trPr>
        <w:tc>
          <w:tcPr>
            <w:tcW w:w="2660" w:type="dxa"/>
            <w:shd w:val="clear" w:color="auto" w:fill="auto"/>
            <w:vAlign w:val="center"/>
          </w:tcPr>
          <w:p w14:paraId="4EA8811E" w14:textId="77777777" w:rsidR="00212C1D" w:rsidRPr="00E92143" w:rsidRDefault="00212C1D" w:rsidP="00CF22BB">
            <w:pPr>
              <w:ind w:firstLine="0"/>
              <w:rPr>
                <w:sz w:val="16"/>
                <w:szCs w:val="16"/>
              </w:rPr>
            </w:pPr>
            <w:r w:rsidRPr="00E92143">
              <w:rPr>
                <w:sz w:val="16"/>
                <w:szCs w:val="16"/>
              </w:rPr>
              <w:t xml:space="preserve">(  ) Prestação de Serviços </w:t>
            </w:r>
          </w:p>
        </w:tc>
        <w:tc>
          <w:tcPr>
            <w:tcW w:w="3544" w:type="dxa"/>
            <w:shd w:val="clear" w:color="auto" w:fill="auto"/>
            <w:vAlign w:val="center"/>
          </w:tcPr>
          <w:p w14:paraId="316E342A" w14:textId="77777777" w:rsidR="00212C1D" w:rsidRPr="00E92143" w:rsidRDefault="00212C1D" w:rsidP="00CF22BB">
            <w:pPr>
              <w:ind w:firstLine="0"/>
              <w:rPr>
                <w:sz w:val="16"/>
                <w:szCs w:val="16"/>
              </w:rPr>
            </w:pPr>
            <w:r w:rsidRPr="00E92143">
              <w:rPr>
                <w:sz w:val="16"/>
                <w:szCs w:val="16"/>
              </w:rPr>
              <w:t>(  ) Prestação de Serviços de Engenharia</w:t>
            </w:r>
          </w:p>
        </w:tc>
        <w:tc>
          <w:tcPr>
            <w:tcW w:w="1984" w:type="dxa"/>
            <w:shd w:val="clear" w:color="auto" w:fill="auto"/>
            <w:vAlign w:val="center"/>
          </w:tcPr>
          <w:p w14:paraId="6BD4080C" w14:textId="77777777" w:rsidR="00212C1D" w:rsidRPr="00E92143" w:rsidRDefault="00212C1D" w:rsidP="00CF22BB">
            <w:pPr>
              <w:ind w:firstLine="0"/>
              <w:rPr>
                <w:sz w:val="16"/>
                <w:szCs w:val="16"/>
              </w:rPr>
            </w:pPr>
            <w:r w:rsidRPr="00E92143">
              <w:rPr>
                <w:sz w:val="16"/>
                <w:szCs w:val="16"/>
              </w:rPr>
              <w:t>(  ) Alienação de Bens</w:t>
            </w:r>
          </w:p>
        </w:tc>
        <w:tc>
          <w:tcPr>
            <w:tcW w:w="2126" w:type="dxa"/>
            <w:shd w:val="clear" w:color="auto" w:fill="auto"/>
            <w:vAlign w:val="center"/>
          </w:tcPr>
          <w:p w14:paraId="40459791" w14:textId="77777777" w:rsidR="00212C1D" w:rsidRPr="00E92143" w:rsidRDefault="00212C1D" w:rsidP="00CF22BB">
            <w:pPr>
              <w:ind w:firstLine="0"/>
              <w:rPr>
                <w:sz w:val="16"/>
                <w:szCs w:val="16"/>
              </w:rPr>
            </w:pPr>
            <w:r w:rsidRPr="00E92143">
              <w:rPr>
                <w:sz w:val="16"/>
                <w:szCs w:val="16"/>
              </w:rPr>
              <w:t>(  ) Permissão de Bens</w:t>
            </w:r>
          </w:p>
        </w:tc>
      </w:tr>
      <w:tr w:rsidR="00212C1D" w:rsidRPr="00E92143" w14:paraId="79BD1475" w14:textId="77777777" w:rsidTr="00CF22BB">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8E41" w14:textId="77777777" w:rsidR="00212C1D" w:rsidRPr="00E92143" w:rsidRDefault="00212C1D" w:rsidP="00CF22BB">
            <w:pPr>
              <w:ind w:firstLine="0"/>
              <w:rPr>
                <w:sz w:val="16"/>
                <w:szCs w:val="16"/>
              </w:rPr>
            </w:pPr>
            <w:r w:rsidRPr="00E92143">
              <w:rPr>
                <w:sz w:val="16"/>
                <w:szCs w:val="16"/>
              </w:rPr>
              <w:t xml:space="preserve">(  ) Prestação de Serviços </w:t>
            </w:r>
            <w:r>
              <w:rPr>
                <w:sz w:val="16"/>
                <w:szCs w:val="16"/>
              </w:rPr>
              <w:t xml:space="preserve">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D03F2" w14:textId="77777777" w:rsidR="00212C1D" w:rsidRPr="00E92143" w:rsidRDefault="00212C1D" w:rsidP="00CF22BB">
            <w:pPr>
              <w:ind w:firstLine="0"/>
              <w:rPr>
                <w:sz w:val="16"/>
                <w:szCs w:val="16"/>
              </w:rPr>
            </w:pPr>
            <w:r w:rsidRPr="00E92143">
              <w:rPr>
                <w:sz w:val="16"/>
                <w:szCs w:val="16"/>
              </w:rPr>
              <w:t xml:space="preserve">(  ) </w:t>
            </w:r>
            <w:r w:rsidRPr="00793875">
              <w:rPr>
                <w:sz w:val="16"/>
                <w:szCs w:val="16"/>
              </w:rPr>
              <w:t>Fornecimento e prestação de serviço associado</w:t>
            </w:r>
            <w:r>
              <w:rPr>
                <w:sz w:val="16"/>
                <w:szCs w:val="16"/>
              </w:rPr>
              <w:t>s</w:t>
            </w:r>
          </w:p>
        </w:tc>
      </w:tr>
    </w:tbl>
    <w:p w14:paraId="42E3CA90" w14:textId="01B0E3DA"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79"/>
        <w:gridCol w:w="2578"/>
        <w:gridCol w:w="2579"/>
      </w:tblGrid>
      <w:tr w:rsidR="00212C1D" w:rsidRPr="00E92143" w14:paraId="0C15520C" w14:textId="77777777" w:rsidTr="00CF22BB">
        <w:tc>
          <w:tcPr>
            <w:tcW w:w="10314" w:type="dxa"/>
            <w:gridSpan w:val="4"/>
            <w:shd w:val="clear" w:color="auto" w:fill="auto"/>
            <w:vAlign w:val="center"/>
          </w:tcPr>
          <w:p w14:paraId="693E0A12" w14:textId="77777777" w:rsidR="00212C1D" w:rsidRPr="00471B6A" w:rsidRDefault="00212C1D" w:rsidP="00CF22BB">
            <w:pPr>
              <w:ind w:firstLine="0"/>
              <w:jc w:val="center"/>
              <w:rPr>
                <w:b/>
                <w:bCs/>
                <w:szCs w:val="18"/>
              </w:rPr>
            </w:pPr>
            <w:r w:rsidRPr="00471B6A">
              <w:rPr>
                <w:b/>
                <w:bCs/>
                <w:szCs w:val="18"/>
              </w:rPr>
              <w:t>T</w:t>
            </w:r>
            <w:r>
              <w:rPr>
                <w:b/>
                <w:bCs/>
                <w:szCs w:val="18"/>
              </w:rPr>
              <w:t>ipo(s) de Objeto(s)</w:t>
            </w:r>
          </w:p>
        </w:tc>
      </w:tr>
      <w:tr w:rsidR="00212C1D" w:rsidRPr="00E92143" w14:paraId="60198845" w14:textId="77777777" w:rsidTr="00CF22BB">
        <w:trPr>
          <w:trHeight w:val="163"/>
        </w:trPr>
        <w:tc>
          <w:tcPr>
            <w:tcW w:w="2578" w:type="dxa"/>
            <w:shd w:val="clear" w:color="auto" w:fill="auto"/>
            <w:vAlign w:val="center"/>
          </w:tcPr>
          <w:p w14:paraId="28F9535A"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Bem(ns) Comum(ns)</w:t>
            </w:r>
          </w:p>
        </w:tc>
        <w:tc>
          <w:tcPr>
            <w:tcW w:w="2579" w:type="dxa"/>
            <w:shd w:val="clear" w:color="auto" w:fill="auto"/>
            <w:vAlign w:val="center"/>
          </w:tcPr>
          <w:p w14:paraId="7FFF77FC"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Bem(ns) Especiais</w:t>
            </w:r>
          </w:p>
        </w:tc>
        <w:tc>
          <w:tcPr>
            <w:tcW w:w="2578" w:type="dxa"/>
            <w:shd w:val="clear" w:color="auto" w:fill="auto"/>
            <w:vAlign w:val="center"/>
          </w:tcPr>
          <w:p w14:paraId="06AB0C04"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Comum(ns)</w:t>
            </w:r>
          </w:p>
        </w:tc>
        <w:tc>
          <w:tcPr>
            <w:tcW w:w="2579" w:type="dxa"/>
            <w:shd w:val="clear" w:color="auto" w:fill="auto"/>
            <w:vAlign w:val="center"/>
          </w:tcPr>
          <w:p w14:paraId="6AF8A687"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Especial(is)</w:t>
            </w:r>
          </w:p>
        </w:tc>
      </w:tr>
      <w:tr w:rsidR="00212C1D" w:rsidRPr="00E92143" w14:paraId="6E7FE2F9" w14:textId="77777777" w:rsidTr="00CF22BB">
        <w:trPr>
          <w:trHeight w:val="163"/>
        </w:trPr>
        <w:tc>
          <w:tcPr>
            <w:tcW w:w="5157" w:type="dxa"/>
            <w:gridSpan w:val="2"/>
            <w:shd w:val="clear" w:color="auto" w:fill="auto"/>
            <w:vAlign w:val="center"/>
          </w:tcPr>
          <w:p w14:paraId="4E8DA964" w14:textId="13E0802F" w:rsidR="00212C1D" w:rsidRPr="00E92143" w:rsidRDefault="00212C1D" w:rsidP="00CF22BB">
            <w:pPr>
              <w:ind w:firstLine="0"/>
              <w:jc w:val="left"/>
              <w:rPr>
                <w:sz w:val="16"/>
                <w:szCs w:val="16"/>
              </w:rPr>
            </w:pPr>
            <w:r w:rsidRPr="00E92143">
              <w:rPr>
                <w:sz w:val="16"/>
                <w:szCs w:val="16"/>
              </w:rPr>
              <w:t>(</w:t>
            </w:r>
            <w:r w:rsidR="006019FE">
              <w:rPr>
                <w:sz w:val="16"/>
                <w:szCs w:val="16"/>
              </w:rPr>
              <w:t xml:space="preserve"> x</w:t>
            </w:r>
            <w:r w:rsidRPr="00E92143">
              <w:rPr>
                <w:sz w:val="16"/>
                <w:szCs w:val="16"/>
              </w:rPr>
              <w:t xml:space="preserve"> ) </w:t>
            </w:r>
            <w:r>
              <w:rPr>
                <w:sz w:val="16"/>
                <w:szCs w:val="16"/>
              </w:rPr>
              <w:t>Obra(s) Comum(ns) de Engenharia</w:t>
            </w:r>
          </w:p>
        </w:tc>
        <w:tc>
          <w:tcPr>
            <w:tcW w:w="5157" w:type="dxa"/>
            <w:gridSpan w:val="2"/>
            <w:shd w:val="clear" w:color="auto" w:fill="auto"/>
            <w:vAlign w:val="center"/>
          </w:tcPr>
          <w:p w14:paraId="2BA83181"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Obra(s) Especial(is) de Engenharia</w:t>
            </w:r>
          </w:p>
        </w:tc>
      </w:tr>
      <w:tr w:rsidR="00212C1D" w:rsidRPr="00E92143" w14:paraId="204E6335" w14:textId="77777777" w:rsidTr="00CF22BB">
        <w:trPr>
          <w:trHeight w:val="163"/>
        </w:trPr>
        <w:tc>
          <w:tcPr>
            <w:tcW w:w="5157" w:type="dxa"/>
            <w:gridSpan w:val="2"/>
            <w:shd w:val="clear" w:color="auto" w:fill="auto"/>
            <w:vAlign w:val="center"/>
          </w:tcPr>
          <w:p w14:paraId="3B3364BE"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Comum(ns) de Engenharia</w:t>
            </w:r>
          </w:p>
        </w:tc>
        <w:tc>
          <w:tcPr>
            <w:tcW w:w="5157" w:type="dxa"/>
            <w:gridSpan w:val="2"/>
            <w:shd w:val="clear" w:color="auto" w:fill="auto"/>
            <w:vAlign w:val="center"/>
          </w:tcPr>
          <w:p w14:paraId="3DAC914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Especial(is) de Engenharia</w:t>
            </w:r>
          </w:p>
        </w:tc>
      </w:tr>
    </w:tbl>
    <w:p w14:paraId="7A21D91D" w14:textId="7E9929D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3402"/>
        <w:gridCol w:w="708"/>
      </w:tblGrid>
      <w:tr w:rsidR="00212C1D" w:rsidRPr="00E92143" w14:paraId="76EFAE00" w14:textId="77777777" w:rsidTr="00CF22BB">
        <w:tc>
          <w:tcPr>
            <w:tcW w:w="10314" w:type="dxa"/>
            <w:gridSpan w:val="4"/>
            <w:shd w:val="clear" w:color="auto" w:fill="auto"/>
            <w:vAlign w:val="center"/>
          </w:tcPr>
          <w:p w14:paraId="23E72E80" w14:textId="77777777" w:rsidR="00212C1D" w:rsidRPr="00471B6A" w:rsidRDefault="00212C1D" w:rsidP="00CF22BB">
            <w:pPr>
              <w:ind w:firstLine="0"/>
              <w:jc w:val="center"/>
              <w:rPr>
                <w:b/>
                <w:bCs/>
                <w:szCs w:val="18"/>
              </w:rPr>
            </w:pPr>
            <w:r>
              <w:rPr>
                <w:b/>
                <w:bCs/>
                <w:szCs w:val="18"/>
              </w:rPr>
              <w:t>Catálogo Eletrônico de Padronização</w:t>
            </w:r>
          </w:p>
        </w:tc>
      </w:tr>
      <w:tr w:rsidR="00212C1D" w:rsidRPr="00E92143" w14:paraId="290C4E49" w14:textId="77777777" w:rsidTr="00CF22BB">
        <w:trPr>
          <w:trHeight w:val="252"/>
        </w:trPr>
        <w:tc>
          <w:tcPr>
            <w:tcW w:w="1526" w:type="dxa"/>
            <w:tcBorders>
              <w:bottom w:val="single" w:sz="4" w:space="0" w:color="auto"/>
            </w:tcBorders>
            <w:shd w:val="clear" w:color="auto" w:fill="auto"/>
            <w:vAlign w:val="center"/>
          </w:tcPr>
          <w:p w14:paraId="63F33D78" w14:textId="77777777" w:rsidR="00212C1D" w:rsidRPr="00E92143" w:rsidRDefault="00212C1D" w:rsidP="00CF22BB">
            <w:pPr>
              <w:ind w:firstLine="0"/>
              <w:rPr>
                <w:sz w:val="16"/>
                <w:szCs w:val="16"/>
              </w:rPr>
            </w:pPr>
            <w:r w:rsidRPr="00E92143">
              <w:rPr>
                <w:sz w:val="16"/>
                <w:szCs w:val="16"/>
              </w:rPr>
              <w:t xml:space="preserve">(  ) </w:t>
            </w:r>
            <w:r>
              <w:rPr>
                <w:sz w:val="16"/>
                <w:szCs w:val="16"/>
              </w:rPr>
              <w:t>Não se aplica</w:t>
            </w:r>
          </w:p>
        </w:tc>
        <w:tc>
          <w:tcPr>
            <w:tcW w:w="4678" w:type="dxa"/>
            <w:tcBorders>
              <w:bottom w:val="single" w:sz="4" w:space="0" w:color="auto"/>
            </w:tcBorders>
            <w:shd w:val="clear" w:color="auto" w:fill="auto"/>
            <w:vAlign w:val="center"/>
          </w:tcPr>
          <w:p w14:paraId="058A0E06" w14:textId="77777777" w:rsidR="00212C1D" w:rsidRPr="00E92143" w:rsidRDefault="00212C1D" w:rsidP="00CF22BB">
            <w:pPr>
              <w:ind w:firstLine="0"/>
              <w:rPr>
                <w:sz w:val="16"/>
                <w:szCs w:val="16"/>
              </w:rPr>
            </w:pPr>
            <w:r w:rsidRPr="00E92143">
              <w:rPr>
                <w:sz w:val="16"/>
                <w:szCs w:val="16"/>
              </w:rPr>
              <w:t xml:space="preserve">(  ) </w:t>
            </w:r>
            <w:r>
              <w:rPr>
                <w:sz w:val="16"/>
                <w:szCs w:val="16"/>
              </w:rPr>
              <w:t>Sim, cfe. disponível no catálogo eletrônico de padronização</w:t>
            </w:r>
          </w:p>
        </w:tc>
        <w:tc>
          <w:tcPr>
            <w:tcW w:w="4110" w:type="dxa"/>
            <w:gridSpan w:val="2"/>
            <w:tcBorders>
              <w:bottom w:val="single" w:sz="4" w:space="0" w:color="auto"/>
            </w:tcBorders>
            <w:shd w:val="clear" w:color="auto" w:fill="auto"/>
            <w:vAlign w:val="center"/>
          </w:tcPr>
          <w:p w14:paraId="1C489F19" w14:textId="33C98D79" w:rsidR="00212C1D" w:rsidRPr="00E92143" w:rsidRDefault="00212C1D" w:rsidP="00CF22BB">
            <w:pPr>
              <w:ind w:firstLine="0"/>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Não identificado(s) e/ou localizado(s) no catálogo</w:t>
            </w:r>
          </w:p>
        </w:tc>
      </w:tr>
      <w:tr w:rsidR="00212C1D" w:rsidRPr="00E92143" w14:paraId="467E624E" w14:textId="77777777" w:rsidTr="00CF22BB">
        <w:trPr>
          <w:trHeight w:val="137"/>
        </w:trPr>
        <w:tc>
          <w:tcPr>
            <w:tcW w:w="9606" w:type="dxa"/>
            <w:gridSpan w:val="3"/>
            <w:tcBorders>
              <w:bottom w:val="nil"/>
              <w:right w:val="nil"/>
            </w:tcBorders>
            <w:shd w:val="clear" w:color="auto" w:fill="auto"/>
            <w:vAlign w:val="center"/>
          </w:tcPr>
          <w:p w14:paraId="582415F1" w14:textId="77777777" w:rsidR="00212C1D" w:rsidRPr="00E92143" w:rsidRDefault="00212C1D" w:rsidP="00CF22BB">
            <w:pPr>
              <w:ind w:firstLine="0"/>
              <w:jc w:val="left"/>
              <w:rPr>
                <w:sz w:val="16"/>
                <w:szCs w:val="16"/>
              </w:rPr>
            </w:pPr>
            <w:r w:rsidRPr="00E92143">
              <w:rPr>
                <w:sz w:val="16"/>
                <w:szCs w:val="16"/>
              </w:rPr>
              <w:t xml:space="preserve">(  ) </w:t>
            </w:r>
            <w:r w:rsidRPr="000F2F44">
              <w:rPr>
                <w:b/>
                <w:bCs/>
                <w:sz w:val="16"/>
                <w:szCs w:val="16"/>
              </w:rPr>
              <w:t>Descrever o motivo da não utilização do catálogo eletrônico de padronização</w:t>
            </w:r>
            <w:r>
              <w:rPr>
                <w:sz w:val="16"/>
                <w:szCs w:val="16"/>
              </w:rPr>
              <w:t>, cfe. §2º do Art. 19 da Lei 14.133/21:</w:t>
            </w:r>
          </w:p>
        </w:tc>
        <w:tc>
          <w:tcPr>
            <w:tcW w:w="708" w:type="dxa"/>
            <w:tcBorders>
              <w:left w:val="nil"/>
              <w:bottom w:val="nil"/>
            </w:tcBorders>
            <w:shd w:val="clear" w:color="auto" w:fill="auto"/>
            <w:vAlign w:val="center"/>
          </w:tcPr>
          <w:p w14:paraId="7B6AAD11" w14:textId="77777777" w:rsidR="00212C1D" w:rsidRPr="00E92143" w:rsidRDefault="00212C1D" w:rsidP="00CF22BB">
            <w:pPr>
              <w:ind w:firstLine="0"/>
              <w:jc w:val="left"/>
              <w:rPr>
                <w:sz w:val="16"/>
                <w:szCs w:val="16"/>
              </w:rPr>
            </w:pPr>
          </w:p>
        </w:tc>
      </w:tr>
      <w:tr w:rsidR="00212C1D" w:rsidRPr="00E92143" w14:paraId="5F088D42" w14:textId="77777777" w:rsidTr="00CF22BB">
        <w:trPr>
          <w:trHeight w:val="312"/>
        </w:trPr>
        <w:tc>
          <w:tcPr>
            <w:tcW w:w="10314" w:type="dxa"/>
            <w:gridSpan w:val="4"/>
            <w:tcBorders>
              <w:top w:val="nil"/>
            </w:tcBorders>
            <w:shd w:val="clear" w:color="auto" w:fill="auto"/>
          </w:tcPr>
          <w:p w14:paraId="798E315C" w14:textId="77777777" w:rsidR="00212C1D" w:rsidRPr="00E92143" w:rsidRDefault="00212C1D" w:rsidP="00CF22BB">
            <w:pPr>
              <w:ind w:firstLine="0"/>
              <w:rPr>
                <w:sz w:val="16"/>
                <w:szCs w:val="16"/>
              </w:rPr>
            </w:pPr>
          </w:p>
        </w:tc>
      </w:tr>
    </w:tbl>
    <w:p w14:paraId="54E7768C" w14:textId="763C9199" w:rsidR="00212C1D" w:rsidRDefault="00212C1D" w:rsidP="00212C1D"/>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5604"/>
        <w:gridCol w:w="1700"/>
        <w:gridCol w:w="571"/>
        <w:gridCol w:w="567"/>
        <w:gridCol w:w="1417"/>
      </w:tblGrid>
      <w:tr w:rsidR="00212C1D" w:rsidRPr="00E92143" w14:paraId="3B478692" w14:textId="77777777" w:rsidTr="006A3C8C">
        <w:tc>
          <w:tcPr>
            <w:tcW w:w="10343" w:type="dxa"/>
            <w:gridSpan w:val="6"/>
            <w:shd w:val="clear" w:color="auto" w:fill="auto"/>
            <w:vAlign w:val="center"/>
          </w:tcPr>
          <w:p w14:paraId="046BEBF3" w14:textId="77777777" w:rsidR="00212C1D" w:rsidRPr="00471B6A" w:rsidRDefault="00212C1D" w:rsidP="00CF22BB">
            <w:pPr>
              <w:ind w:firstLine="0"/>
              <w:jc w:val="center"/>
              <w:rPr>
                <w:b/>
                <w:bCs/>
                <w:szCs w:val="18"/>
              </w:rPr>
            </w:pPr>
            <w:r w:rsidRPr="00471B6A">
              <w:rPr>
                <w:b/>
                <w:bCs/>
                <w:szCs w:val="18"/>
              </w:rPr>
              <w:t>I</w:t>
            </w:r>
            <w:r>
              <w:rPr>
                <w:b/>
                <w:bCs/>
                <w:szCs w:val="18"/>
              </w:rPr>
              <w:t>tens</w:t>
            </w:r>
          </w:p>
        </w:tc>
      </w:tr>
      <w:tr w:rsidR="00D80F4D" w:rsidRPr="00E92143" w14:paraId="7C1EC55D" w14:textId="77777777" w:rsidTr="006A3C8C">
        <w:tc>
          <w:tcPr>
            <w:tcW w:w="484" w:type="dxa"/>
            <w:shd w:val="clear" w:color="auto" w:fill="auto"/>
            <w:vAlign w:val="center"/>
          </w:tcPr>
          <w:p w14:paraId="420258D8" w14:textId="77777777" w:rsidR="00D80F4D" w:rsidRPr="00E92143" w:rsidRDefault="00D80F4D" w:rsidP="00CF22BB">
            <w:pPr>
              <w:ind w:firstLine="0"/>
              <w:jc w:val="center"/>
              <w:rPr>
                <w:b/>
                <w:bCs/>
                <w:sz w:val="16"/>
                <w:szCs w:val="16"/>
              </w:rPr>
            </w:pPr>
            <w:r w:rsidRPr="00E92143">
              <w:rPr>
                <w:b/>
                <w:bCs/>
                <w:sz w:val="16"/>
                <w:szCs w:val="16"/>
              </w:rPr>
              <w:t>Nº</w:t>
            </w:r>
          </w:p>
        </w:tc>
        <w:tc>
          <w:tcPr>
            <w:tcW w:w="7304" w:type="dxa"/>
            <w:gridSpan w:val="2"/>
            <w:shd w:val="clear" w:color="auto" w:fill="auto"/>
            <w:vAlign w:val="center"/>
          </w:tcPr>
          <w:p w14:paraId="6F172D15" w14:textId="77777777" w:rsidR="00D80F4D" w:rsidRPr="00E92143" w:rsidRDefault="00D80F4D" w:rsidP="00CF22BB">
            <w:pPr>
              <w:ind w:firstLine="0"/>
              <w:jc w:val="center"/>
              <w:rPr>
                <w:b/>
                <w:bCs/>
                <w:sz w:val="16"/>
                <w:szCs w:val="16"/>
              </w:rPr>
            </w:pPr>
            <w:r w:rsidRPr="00E92143">
              <w:rPr>
                <w:b/>
                <w:bCs/>
                <w:sz w:val="16"/>
                <w:szCs w:val="16"/>
              </w:rPr>
              <w:t>Descrição do Item</w:t>
            </w:r>
          </w:p>
        </w:tc>
        <w:tc>
          <w:tcPr>
            <w:tcW w:w="571" w:type="dxa"/>
            <w:shd w:val="clear" w:color="auto" w:fill="auto"/>
            <w:vAlign w:val="center"/>
          </w:tcPr>
          <w:p w14:paraId="67297DEE" w14:textId="77777777" w:rsidR="00D80F4D" w:rsidRPr="00E92143" w:rsidRDefault="00D80F4D" w:rsidP="00CF22BB">
            <w:pPr>
              <w:ind w:firstLine="0"/>
              <w:jc w:val="center"/>
              <w:rPr>
                <w:b/>
                <w:bCs/>
                <w:sz w:val="16"/>
                <w:szCs w:val="16"/>
              </w:rPr>
            </w:pPr>
            <w:r w:rsidRPr="00E92143">
              <w:rPr>
                <w:b/>
                <w:bCs/>
                <w:sz w:val="16"/>
                <w:szCs w:val="16"/>
              </w:rPr>
              <w:t>Qtd.</w:t>
            </w:r>
          </w:p>
        </w:tc>
        <w:tc>
          <w:tcPr>
            <w:tcW w:w="567" w:type="dxa"/>
            <w:shd w:val="clear" w:color="auto" w:fill="auto"/>
            <w:vAlign w:val="center"/>
          </w:tcPr>
          <w:p w14:paraId="3DD104AE" w14:textId="77777777" w:rsidR="00D80F4D" w:rsidRPr="00E92143" w:rsidRDefault="00D80F4D" w:rsidP="00CF22BB">
            <w:pPr>
              <w:ind w:firstLine="0"/>
              <w:jc w:val="center"/>
              <w:rPr>
                <w:b/>
                <w:bCs/>
                <w:sz w:val="16"/>
                <w:szCs w:val="16"/>
              </w:rPr>
            </w:pPr>
            <w:r w:rsidRPr="00E92143">
              <w:rPr>
                <w:b/>
                <w:bCs/>
                <w:sz w:val="16"/>
                <w:szCs w:val="16"/>
              </w:rPr>
              <w:t>Un</w:t>
            </w:r>
          </w:p>
        </w:tc>
        <w:tc>
          <w:tcPr>
            <w:tcW w:w="1417" w:type="dxa"/>
            <w:shd w:val="clear" w:color="auto" w:fill="auto"/>
            <w:vAlign w:val="center"/>
          </w:tcPr>
          <w:p w14:paraId="1154C539" w14:textId="77777777" w:rsidR="00D80F4D" w:rsidRPr="00E92143" w:rsidRDefault="00D80F4D" w:rsidP="00CF22BB">
            <w:pPr>
              <w:ind w:firstLine="0"/>
              <w:jc w:val="center"/>
              <w:rPr>
                <w:b/>
                <w:bCs/>
                <w:sz w:val="16"/>
                <w:szCs w:val="16"/>
              </w:rPr>
            </w:pPr>
            <w:r w:rsidRPr="00E92143">
              <w:rPr>
                <w:b/>
                <w:bCs/>
                <w:sz w:val="16"/>
                <w:szCs w:val="16"/>
              </w:rPr>
              <w:t>Preço Total</w:t>
            </w:r>
          </w:p>
        </w:tc>
      </w:tr>
      <w:tr w:rsidR="00D80F4D" w:rsidRPr="00E92143" w14:paraId="0847733F" w14:textId="77777777" w:rsidTr="006A3C8C">
        <w:trPr>
          <w:trHeight w:val="636"/>
        </w:trPr>
        <w:tc>
          <w:tcPr>
            <w:tcW w:w="484" w:type="dxa"/>
            <w:shd w:val="clear" w:color="auto" w:fill="auto"/>
            <w:vAlign w:val="center"/>
          </w:tcPr>
          <w:p w14:paraId="438680B0" w14:textId="77777777" w:rsidR="00D80F4D" w:rsidRPr="00E92143" w:rsidRDefault="00D80F4D" w:rsidP="00CF22BB">
            <w:pPr>
              <w:ind w:firstLine="0"/>
              <w:jc w:val="center"/>
              <w:rPr>
                <w:sz w:val="16"/>
                <w:szCs w:val="16"/>
              </w:rPr>
            </w:pPr>
            <w:r w:rsidRPr="00E92143">
              <w:rPr>
                <w:sz w:val="16"/>
                <w:szCs w:val="16"/>
              </w:rPr>
              <w:t>1</w:t>
            </w:r>
          </w:p>
        </w:tc>
        <w:tc>
          <w:tcPr>
            <w:tcW w:w="7304" w:type="dxa"/>
            <w:gridSpan w:val="2"/>
            <w:shd w:val="clear" w:color="auto" w:fill="auto"/>
            <w:vAlign w:val="center"/>
          </w:tcPr>
          <w:p w14:paraId="1A03BC2D" w14:textId="6F36044D" w:rsidR="00D80F4D" w:rsidRPr="00E92143" w:rsidRDefault="006A3C8C" w:rsidP="006A3C8C">
            <w:pPr>
              <w:ind w:firstLine="0"/>
              <w:rPr>
                <w:sz w:val="16"/>
                <w:szCs w:val="16"/>
              </w:rPr>
            </w:pPr>
            <w:r>
              <w:rPr>
                <w:rFonts w:eastAsia="Times New Roman" w:cs="Tahoma"/>
                <w:sz w:val="16"/>
                <w:szCs w:val="16"/>
                <w:lang w:eastAsia="pt-BR"/>
              </w:rPr>
              <w:t>C</w:t>
            </w:r>
            <w:r w:rsidRPr="006A3C8C">
              <w:rPr>
                <w:rFonts w:eastAsia="Times New Roman" w:cs="Tahoma"/>
                <w:sz w:val="16"/>
                <w:szCs w:val="16"/>
                <w:lang w:eastAsia="pt-BR"/>
              </w:rPr>
              <w:t>ontratação de empresa para execução</w:t>
            </w:r>
            <w:r>
              <w:rPr>
                <w:rFonts w:eastAsia="Times New Roman" w:cs="Tahoma"/>
                <w:sz w:val="16"/>
                <w:szCs w:val="16"/>
                <w:lang w:eastAsia="pt-BR"/>
              </w:rPr>
              <w:t xml:space="preserve"> </w:t>
            </w:r>
            <w:r w:rsidRPr="006A3C8C">
              <w:rPr>
                <w:rFonts w:eastAsia="Times New Roman" w:cs="Tahoma"/>
                <w:sz w:val="16"/>
                <w:szCs w:val="16"/>
                <w:lang w:eastAsia="pt-BR"/>
              </w:rPr>
              <w:t>de pavimentação asfáltica na rua Termo Lutterbeck, com área de 1.155,00 m²</w:t>
            </w:r>
            <w:r>
              <w:rPr>
                <w:rFonts w:eastAsia="Times New Roman" w:cs="Tahoma"/>
                <w:sz w:val="16"/>
                <w:szCs w:val="16"/>
                <w:lang w:eastAsia="pt-BR"/>
              </w:rPr>
              <w:t xml:space="preserve"> e </w:t>
            </w:r>
            <w:r w:rsidRPr="006A3C8C">
              <w:rPr>
                <w:rFonts w:eastAsia="Times New Roman" w:cs="Tahoma"/>
                <w:sz w:val="16"/>
                <w:szCs w:val="16"/>
                <w:lang w:eastAsia="pt-BR"/>
              </w:rPr>
              <w:t>com recursos oriundos da Transferência</w:t>
            </w:r>
            <w:r>
              <w:rPr>
                <w:rFonts w:eastAsia="Times New Roman" w:cs="Tahoma"/>
                <w:sz w:val="16"/>
                <w:szCs w:val="16"/>
                <w:lang w:eastAsia="pt-BR"/>
              </w:rPr>
              <w:t xml:space="preserve"> </w:t>
            </w:r>
            <w:r w:rsidRPr="006A3C8C">
              <w:rPr>
                <w:rFonts w:eastAsia="Times New Roman" w:cs="Tahoma"/>
                <w:sz w:val="16"/>
                <w:szCs w:val="16"/>
                <w:lang w:eastAsia="pt-BR"/>
              </w:rPr>
              <w:t>Especial, por meio do Plano de Ação n° 09032024-2-073223 / 2024 e Emenda Parlamentar</w:t>
            </w:r>
            <w:r>
              <w:rPr>
                <w:rFonts w:eastAsia="Times New Roman" w:cs="Tahoma"/>
                <w:sz w:val="16"/>
                <w:szCs w:val="16"/>
                <w:lang w:eastAsia="pt-BR"/>
              </w:rPr>
              <w:t xml:space="preserve"> </w:t>
            </w:r>
            <w:r w:rsidRPr="006A3C8C">
              <w:rPr>
                <w:rFonts w:eastAsia="Times New Roman" w:cs="Tahoma"/>
                <w:sz w:val="16"/>
                <w:szCs w:val="16"/>
                <w:lang w:eastAsia="pt-BR"/>
              </w:rPr>
              <w:t>n° 02440330010</w:t>
            </w:r>
            <w:r>
              <w:rPr>
                <w:rFonts w:eastAsia="Times New Roman" w:cs="Tahoma"/>
                <w:sz w:val="16"/>
                <w:szCs w:val="16"/>
                <w:lang w:eastAsia="pt-BR"/>
              </w:rPr>
              <w:t>.</w:t>
            </w:r>
            <w:r w:rsidR="00D80F4D">
              <w:rPr>
                <w:rFonts w:eastAsia="Times New Roman" w:cs="Tahoma"/>
                <w:sz w:val="16"/>
                <w:szCs w:val="16"/>
                <w:lang w:eastAsia="pt-BR"/>
              </w:rPr>
              <w:t xml:space="preserve"> </w:t>
            </w:r>
          </w:p>
        </w:tc>
        <w:tc>
          <w:tcPr>
            <w:tcW w:w="571" w:type="dxa"/>
            <w:shd w:val="clear" w:color="auto" w:fill="auto"/>
            <w:vAlign w:val="center"/>
          </w:tcPr>
          <w:p w14:paraId="1C56D4D4" w14:textId="2913B570" w:rsidR="00D80F4D" w:rsidRPr="00E92143" w:rsidRDefault="00D80F4D" w:rsidP="00CF22BB">
            <w:pPr>
              <w:ind w:firstLine="0"/>
              <w:jc w:val="center"/>
              <w:rPr>
                <w:sz w:val="16"/>
                <w:szCs w:val="16"/>
              </w:rPr>
            </w:pPr>
            <w:r>
              <w:rPr>
                <w:sz w:val="16"/>
                <w:szCs w:val="16"/>
              </w:rPr>
              <w:t>1</w:t>
            </w:r>
          </w:p>
        </w:tc>
        <w:tc>
          <w:tcPr>
            <w:tcW w:w="567" w:type="dxa"/>
            <w:shd w:val="clear" w:color="auto" w:fill="auto"/>
            <w:vAlign w:val="center"/>
          </w:tcPr>
          <w:p w14:paraId="4A2F919F" w14:textId="7429A64D" w:rsidR="00D80F4D" w:rsidRPr="00E92143" w:rsidRDefault="00D80F4D" w:rsidP="00CF22BB">
            <w:pPr>
              <w:ind w:firstLine="0"/>
              <w:jc w:val="center"/>
              <w:rPr>
                <w:sz w:val="16"/>
                <w:szCs w:val="16"/>
              </w:rPr>
            </w:pPr>
            <w:r>
              <w:rPr>
                <w:rFonts w:eastAsia="Times New Roman" w:cs="Tahoma"/>
                <w:sz w:val="16"/>
                <w:szCs w:val="16"/>
                <w:lang w:eastAsia="pt-BR"/>
              </w:rPr>
              <w:t>un</w:t>
            </w:r>
          </w:p>
        </w:tc>
        <w:tc>
          <w:tcPr>
            <w:tcW w:w="1417" w:type="dxa"/>
            <w:shd w:val="clear" w:color="auto" w:fill="auto"/>
            <w:vAlign w:val="center"/>
          </w:tcPr>
          <w:p w14:paraId="7598F6F8" w14:textId="5559C280" w:rsidR="00D80F4D" w:rsidRPr="00E92143" w:rsidRDefault="00D80F4D" w:rsidP="00D80F4D">
            <w:pPr>
              <w:ind w:firstLine="0"/>
              <w:jc w:val="center"/>
              <w:rPr>
                <w:sz w:val="16"/>
                <w:szCs w:val="16"/>
              </w:rPr>
            </w:pPr>
            <w:r w:rsidRPr="006019FE">
              <w:rPr>
                <w:sz w:val="16"/>
                <w:szCs w:val="16"/>
              </w:rPr>
              <w:t xml:space="preserve">R$ </w:t>
            </w:r>
            <w:r w:rsidRPr="00693D10">
              <w:rPr>
                <w:sz w:val="16"/>
                <w:szCs w:val="16"/>
              </w:rPr>
              <w:t>493.498,95</w:t>
            </w:r>
          </w:p>
        </w:tc>
      </w:tr>
      <w:tr w:rsidR="00212C1D" w:rsidRPr="00E92143" w14:paraId="509BB39C" w14:textId="77777777" w:rsidTr="006A3C8C">
        <w:trPr>
          <w:trHeight w:val="312"/>
        </w:trPr>
        <w:tc>
          <w:tcPr>
            <w:tcW w:w="6088" w:type="dxa"/>
            <w:gridSpan w:val="2"/>
            <w:tcBorders>
              <w:top w:val="single" w:sz="18" w:space="0" w:color="auto"/>
              <w:left w:val="single" w:sz="4" w:space="0" w:color="auto"/>
              <w:bottom w:val="single" w:sz="4" w:space="0" w:color="auto"/>
              <w:right w:val="single" w:sz="4" w:space="0" w:color="auto"/>
            </w:tcBorders>
            <w:shd w:val="clear" w:color="auto" w:fill="auto"/>
            <w:vAlign w:val="center"/>
          </w:tcPr>
          <w:p w14:paraId="4C2731D1" w14:textId="77777777" w:rsidR="00212C1D" w:rsidRPr="00780977" w:rsidRDefault="00212C1D" w:rsidP="00CF22BB">
            <w:pPr>
              <w:ind w:firstLine="0"/>
              <w:jc w:val="right"/>
              <w:rPr>
                <w:b/>
                <w:bCs/>
                <w:sz w:val="16"/>
                <w:szCs w:val="16"/>
              </w:rPr>
            </w:pPr>
            <w:r w:rsidRPr="00780977">
              <w:rPr>
                <w:b/>
                <w:bCs/>
                <w:sz w:val="16"/>
                <w:szCs w:val="16"/>
              </w:rPr>
              <w:t>V</w:t>
            </w:r>
            <w:r>
              <w:rPr>
                <w:b/>
                <w:bCs/>
                <w:sz w:val="16"/>
                <w:szCs w:val="16"/>
              </w:rPr>
              <w:t>alor Total Estimado</w:t>
            </w:r>
            <w:r w:rsidRPr="00780977">
              <w:rPr>
                <w:b/>
                <w:bCs/>
                <w:sz w:val="16"/>
                <w:szCs w:val="16"/>
              </w:rPr>
              <w:t>:</w:t>
            </w:r>
          </w:p>
        </w:tc>
        <w:tc>
          <w:tcPr>
            <w:tcW w:w="4255" w:type="dxa"/>
            <w:gridSpan w:val="4"/>
            <w:tcBorders>
              <w:top w:val="single" w:sz="18" w:space="0" w:color="auto"/>
              <w:left w:val="single" w:sz="4" w:space="0" w:color="auto"/>
              <w:bottom w:val="single" w:sz="4" w:space="0" w:color="auto"/>
              <w:right w:val="single" w:sz="4" w:space="0" w:color="auto"/>
            </w:tcBorders>
            <w:shd w:val="clear" w:color="auto" w:fill="auto"/>
            <w:vAlign w:val="center"/>
          </w:tcPr>
          <w:p w14:paraId="16AEF28C" w14:textId="788BC808" w:rsidR="00212C1D" w:rsidRPr="00780977" w:rsidRDefault="006019FE" w:rsidP="006A3C8C">
            <w:pPr>
              <w:ind w:firstLine="0"/>
              <w:jc w:val="left"/>
              <w:rPr>
                <w:b/>
                <w:bCs/>
                <w:sz w:val="16"/>
                <w:szCs w:val="16"/>
              </w:rPr>
            </w:pPr>
            <w:r w:rsidRPr="006019FE">
              <w:rPr>
                <w:b/>
                <w:bCs/>
                <w:sz w:val="16"/>
                <w:szCs w:val="16"/>
              </w:rPr>
              <w:t xml:space="preserve">R$ </w:t>
            </w:r>
            <w:r w:rsidR="00693D10" w:rsidRPr="00693D10">
              <w:rPr>
                <w:b/>
                <w:bCs/>
                <w:sz w:val="16"/>
                <w:szCs w:val="16"/>
              </w:rPr>
              <w:t>493.498,95</w:t>
            </w:r>
          </w:p>
        </w:tc>
      </w:tr>
    </w:tbl>
    <w:p w14:paraId="0CAA82E3" w14:textId="3F9E6F17" w:rsidR="00212C1D" w:rsidRDefault="00212C1D" w:rsidP="00212C1D"/>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
        <w:gridCol w:w="142"/>
        <w:gridCol w:w="142"/>
        <w:gridCol w:w="283"/>
        <w:gridCol w:w="142"/>
        <w:gridCol w:w="3402"/>
        <w:gridCol w:w="4820"/>
      </w:tblGrid>
      <w:tr w:rsidR="00212C1D" w:rsidRPr="00E92143" w14:paraId="6FCDEFE4" w14:textId="77777777" w:rsidTr="00CF22BB">
        <w:tc>
          <w:tcPr>
            <w:tcW w:w="10315" w:type="dxa"/>
            <w:gridSpan w:val="8"/>
            <w:shd w:val="clear" w:color="auto" w:fill="auto"/>
            <w:vAlign w:val="center"/>
          </w:tcPr>
          <w:p w14:paraId="5DD5D80A" w14:textId="77777777" w:rsidR="00212C1D" w:rsidRPr="00471B6A" w:rsidRDefault="00212C1D" w:rsidP="00CF22BB">
            <w:pPr>
              <w:ind w:firstLine="0"/>
              <w:jc w:val="center"/>
              <w:rPr>
                <w:b/>
                <w:bCs/>
                <w:szCs w:val="18"/>
              </w:rPr>
            </w:pPr>
            <w:r w:rsidRPr="00471B6A">
              <w:rPr>
                <w:b/>
                <w:bCs/>
                <w:szCs w:val="18"/>
              </w:rPr>
              <w:t>C</w:t>
            </w:r>
            <w:r>
              <w:rPr>
                <w:b/>
                <w:bCs/>
                <w:szCs w:val="18"/>
              </w:rPr>
              <w:t>ondições de Entrega(s)</w:t>
            </w:r>
            <w:r w:rsidRPr="00471B6A">
              <w:rPr>
                <w:b/>
                <w:bCs/>
                <w:szCs w:val="18"/>
              </w:rPr>
              <w:t xml:space="preserve"> </w:t>
            </w:r>
          </w:p>
        </w:tc>
      </w:tr>
      <w:tr w:rsidR="00212C1D" w:rsidRPr="00E92143" w14:paraId="5E9B0D49" w14:textId="77777777" w:rsidTr="00CF22BB">
        <w:tc>
          <w:tcPr>
            <w:tcW w:w="1526" w:type="dxa"/>
            <w:gridSpan w:val="3"/>
            <w:shd w:val="clear" w:color="auto" w:fill="auto"/>
            <w:vAlign w:val="center"/>
          </w:tcPr>
          <w:p w14:paraId="4A78EC1F" w14:textId="77777777" w:rsidR="00212C1D" w:rsidRPr="00E92143" w:rsidRDefault="00212C1D" w:rsidP="00CF22BB">
            <w:pPr>
              <w:ind w:firstLine="0"/>
              <w:jc w:val="center"/>
              <w:rPr>
                <w:sz w:val="16"/>
                <w:szCs w:val="16"/>
              </w:rPr>
            </w:pPr>
            <w:r>
              <w:rPr>
                <w:sz w:val="16"/>
                <w:szCs w:val="16"/>
              </w:rPr>
              <w:t>Prazo de Entrega:</w:t>
            </w:r>
          </w:p>
        </w:tc>
        <w:tc>
          <w:tcPr>
            <w:tcW w:w="8789" w:type="dxa"/>
            <w:gridSpan w:val="5"/>
            <w:shd w:val="clear" w:color="auto" w:fill="auto"/>
            <w:vAlign w:val="center"/>
          </w:tcPr>
          <w:p w14:paraId="1C07497D" w14:textId="0AFA2459" w:rsidR="00212C1D" w:rsidRPr="00E92143" w:rsidRDefault="00693D10" w:rsidP="00CF22BB">
            <w:pPr>
              <w:ind w:firstLine="0"/>
              <w:rPr>
                <w:sz w:val="16"/>
                <w:szCs w:val="16"/>
              </w:rPr>
            </w:pPr>
            <w:r>
              <w:rPr>
                <w:b/>
                <w:bCs/>
                <w:sz w:val="16"/>
                <w:szCs w:val="16"/>
              </w:rPr>
              <w:t>90</w:t>
            </w:r>
            <w:r w:rsidR="00212C1D" w:rsidRPr="006019FE">
              <w:rPr>
                <w:b/>
                <w:bCs/>
                <w:sz w:val="16"/>
                <w:szCs w:val="16"/>
              </w:rPr>
              <w:t xml:space="preserve"> dias</w:t>
            </w:r>
            <w:r w:rsidR="00212C1D">
              <w:rPr>
                <w:sz w:val="16"/>
                <w:szCs w:val="16"/>
              </w:rPr>
              <w:t xml:space="preserve"> a contar da </w:t>
            </w:r>
            <w:r w:rsidR="00212C1D" w:rsidRPr="006E79F8">
              <w:rPr>
                <w:sz w:val="16"/>
                <w:szCs w:val="16"/>
              </w:rPr>
              <w:t xml:space="preserve">autorização de compra </w:t>
            </w:r>
            <w:r w:rsidR="00212C1D">
              <w:rPr>
                <w:sz w:val="16"/>
                <w:szCs w:val="16"/>
              </w:rPr>
              <w:t>e/</w:t>
            </w:r>
            <w:r w:rsidR="00212C1D" w:rsidRPr="006E79F8">
              <w:rPr>
                <w:sz w:val="16"/>
                <w:szCs w:val="16"/>
              </w:rPr>
              <w:t>ou ordem de execução de serviço</w:t>
            </w:r>
            <w:r w:rsidR="00212C1D">
              <w:rPr>
                <w:sz w:val="16"/>
                <w:szCs w:val="16"/>
              </w:rPr>
              <w:t xml:space="preserve">, </w:t>
            </w:r>
            <w:r w:rsidR="00212C1D" w:rsidRPr="006E79F8">
              <w:rPr>
                <w:sz w:val="16"/>
                <w:szCs w:val="16"/>
              </w:rPr>
              <w:t xml:space="preserve">nota de empenho de despesa, </w:t>
            </w:r>
            <w:r w:rsidR="00212C1D">
              <w:rPr>
                <w:sz w:val="16"/>
                <w:szCs w:val="16"/>
              </w:rPr>
              <w:t xml:space="preserve">ou emissão de outro </w:t>
            </w:r>
            <w:r w:rsidR="00212C1D" w:rsidRPr="006E79F8">
              <w:rPr>
                <w:sz w:val="16"/>
                <w:szCs w:val="16"/>
              </w:rPr>
              <w:t>instrumento hábil</w:t>
            </w:r>
            <w:r w:rsidR="00212C1D">
              <w:rPr>
                <w:sz w:val="16"/>
                <w:szCs w:val="16"/>
              </w:rPr>
              <w:t xml:space="preserve"> equivalente.</w:t>
            </w:r>
          </w:p>
        </w:tc>
      </w:tr>
      <w:tr w:rsidR="00212C1D" w:rsidRPr="00E92143" w14:paraId="43E48BC6" w14:textId="77777777" w:rsidTr="00CF22BB">
        <w:tc>
          <w:tcPr>
            <w:tcW w:w="2093" w:type="dxa"/>
            <w:gridSpan w:val="6"/>
            <w:shd w:val="clear" w:color="auto" w:fill="auto"/>
            <w:vAlign w:val="center"/>
          </w:tcPr>
          <w:p w14:paraId="7D59914B" w14:textId="77777777" w:rsidR="00212C1D" w:rsidRPr="00E92143" w:rsidRDefault="00212C1D" w:rsidP="00CF22BB">
            <w:pPr>
              <w:ind w:firstLine="0"/>
              <w:jc w:val="center"/>
              <w:rPr>
                <w:sz w:val="16"/>
                <w:szCs w:val="16"/>
              </w:rPr>
            </w:pPr>
            <w:r w:rsidRPr="00E92143">
              <w:rPr>
                <w:sz w:val="16"/>
                <w:szCs w:val="16"/>
              </w:rPr>
              <w:t>Horário</w:t>
            </w:r>
            <w:r>
              <w:rPr>
                <w:sz w:val="16"/>
                <w:szCs w:val="16"/>
              </w:rPr>
              <w:t>(s)</w:t>
            </w:r>
            <w:r w:rsidRPr="00E92143">
              <w:rPr>
                <w:sz w:val="16"/>
                <w:szCs w:val="16"/>
              </w:rPr>
              <w:t xml:space="preserve"> de entrega</w:t>
            </w:r>
            <w:r>
              <w:rPr>
                <w:sz w:val="16"/>
                <w:szCs w:val="16"/>
              </w:rPr>
              <w:t>(s)</w:t>
            </w:r>
            <w:r w:rsidRPr="00E92143">
              <w:rPr>
                <w:sz w:val="16"/>
                <w:szCs w:val="16"/>
              </w:rPr>
              <w:t>:</w:t>
            </w:r>
          </w:p>
        </w:tc>
        <w:tc>
          <w:tcPr>
            <w:tcW w:w="8222" w:type="dxa"/>
            <w:gridSpan w:val="2"/>
            <w:shd w:val="clear" w:color="auto" w:fill="auto"/>
            <w:vAlign w:val="center"/>
          </w:tcPr>
          <w:p w14:paraId="7027DA09" w14:textId="77777777" w:rsidR="00212C1D" w:rsidRPr="00E92143" w:rsidRDefault="00212C1D" w:rsidP="00CF22BB">
            <w:pPr>
              <w:ind w:firstLine="0"/>
              <w:rPr>
                <w:sz w:val="16"/>
                <w:szCs w:val="16"/>
              </w:rPr>
            </w:pPr>
            <w:r w:rsidRPr="00E92143">
              <w:rPr>
                <w:sz w:val="16"/>
                <w:szCs w:val="16"/>
              </w:rPr>
              <w:t>De segunda a sexta-feira, das 8h às 11h e das 13h e 30min às 16h e 30min.</w:t>
            </w:r>
          </w:p>
        </w:tc>
      </w:tr>
      <w:tr w:rsidR="00212C1D" w:rsidRPr="00E92143" w14:paraId="4708D7A3" w14:textId="77777777" w:rsidTr="00CF22BB">
        <w:tc>
          <w:tcPr>
            <w:tcW w:w="1101" w:type="dxa"/>
            <w:vMerge w:val="restart"/>
            <w:tcBorders>
              <w:right w:val="single" w:sz="4" w:space="0" w:color="000000"/>
            </w:tcBorders>
            <w:shd w:val="clear" w:color="auto" w:fill="auto"/>
            <w:vAlign w:val="center"/>
          </w:tcPr>
          <w:p w14:paraId="31D2F230" w14:textId="77777777" w:rsidR="00212C1D" w:rsidRDefault="00212C1D" w:rsidP="00CF22BB">
            <w:pPr>
              <w:ind w:firstLine="0"/>
              <w:jc w:val="center"/>
              <w:rPr>
                <w:sz w:val="16"/>
                <w:szCs w:val="16"/>
              </w:rPr>
            </w:pPr>
            <w:r w:rsidRPr="00E92143">
              <w:rPr>
                <w:sz w:val="16"/>
                <w:szCs w:val="16"/>
              </w:rPr>
              <w:t xml:space="preserve">Local(is) </w:t>
            </w:r>
          </w:p>
          <w:p w14:paraId="04A1EB51" w14:textId="77777777" w:rsidR="00212C1D" w:rsidRPr="00E92143" w:rsidRDefault="00212C1D" w:rsidP="00CF22BB">
            <w:pPr>
              <w:ind w:firstLine="0"/>
              <w:jc w:val="center"/>
              <w:rPr>
                <w:sz w:val="16"/>
                <w:szCs w:val="16"/>
              </w:rPr>
            </w:pPr>
            <w:r w:rsidRPr="00E92143">
              <w:rPr>
                <w:sz w:val="16"/>
                <w:szCs w:val="16"/>
              </w:rPr>
              <w:t>de Entrega(s):</w:t>
            </w: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2CD27AA"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377892A" w14:textId="60C5FC4C" w:rsidR="00212C1D" w:rsidRDefault="00212C1D" w:rsidP="00CF22BB">
            <w:pPr>
              <w:ind w:firstLine="0"/>
              <w:rPr>
                <w:sz w:val="16"/>
                <w:szCs w:val="16"/>
              </w:rPr>
            </w:pP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BD5D305"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150D3A97" w14:textId="77777777" w:rsidR="00212C1D" w:rsidRPr="00E92143" w:rsidRDefault="00212C1D" w:rsidP="00CF22BB">
            <w:pPr>
              <w:ind w:firstLine="0"/>
              <w:rPr>
                <w:sz w:val="16"/>
                <w:szCs w:val="16"/>
              </w:rPr>
            </w:pPr>
            <w:r>
              <w:rPr>
                <w:sz w:val="16"/>
                <w:szCs w:val="16"/>
              </w:rPr>
              <w:t>Não se aplica</w:t>
            </w:r>
          </w:p>
        </w:tc>
        <w:tc>
          <w:tcPr>
            <w:tcW w:w="4820" w:type="dxa"/>
            <w:shd w:val="clear" w:color="auto" w:fill="auto"/>
            <w:vAlign w:val="center"/>
          </w:tcPr>
          <w:p w14:paraId="378D692E" w14:textId="77777777" w:rsidR="00212C1D" w:rsidRPr="00E92143" w:rsidRDefault="00212C1D" w:rsidP="00CF22BB">
            <w:pPr>
              <w:ind w:firstLine="0"/>
              <w:rPr>
                <w:sz w:val="16"/>
                <w:szCs w:val="16"/>
              </w:rPr>
            </w:pPr>
          </w:p>
        </w:tc>
      </w:tr>
      <w:tr w:rsidR="00212C1D" w:rsidRPr="00E92143" w14:paraId="47800F04" w14:textId="77777777" w:rsidTr="00461B99">
        <w:trPr>
          <w:trHeight w:val="173"/>
        </w:trPr>
        <w:tc>
          <w:tcPr>
            <w:tcW w:w="1101" w:type="dxa"/>
            <w:vMerge/>
            <w:tcBorders>
              <w:right w:val="single" w:sz="4" w:space="0" w:color="000000"/>
            </w:tcBorders>
            <w:shd w:val="clear" w:color="auto" w:fill="auto"/>
            <w:vAlign w:val="center"/>
          </w:tcPr>
          <w:p w14:paraId="27F31E52"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4DF08CE"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6B619895" w14:textId="11AB5C58" w:rsidR="00212C1D" w:rsidRDefault="00693D10"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1A276C7D" w14:textId="7841DC3F"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7579C1A9" w14:textId="77777777" w:rsidR="00212C1D" w:rsidRPr="00E92143" w:rsidRDefault="00212C1D" w:rsidP="00CF22BB">
            <w:pPr>
              <w:ind w:firstLine="0"/>
              <w:rPr>
                <w:sz w:val="16"/>
                <w:szCs w:val="16"/>
              </w:rPr>
            </w:pPr>
            <w:r>
              <w:rPr>
                <w:sz w:val="16"/>
                <w:szCs w:val="16"/>
              </w:rPr>
              <w:t>Sec. de Obras e Mobilidade Urbana</w:t>
            </w:r>
          </w:p>
        </w:tc>
        <w:tc>
          <w:tcPr>
            <w:tcW w:w="4820" w:type="dxa"/>
            <w:shd w:val="clear" w:color="auto" w:fill="auto"/>
            <w:vAlign w:val="center"/>
          </w:tcPr>
          <w:p w14:paraId="5B0770D2" w14:textId="77777777" w:rsidR="00212C1D" w:rsidRPr="00E92143" w:rsidRDefault="00212C1D" w:rsidP="00CF22BB">
            <w:pPr>
              <w:ind w:firstLine="0"/>
              <w:rPr>
                <w:sz w:val="16"/>
                <w:szCs w:val="16"/>
              </w:rPr>
            </w:pPr>
            <w:r w:rsidRPr="00A0303B">
              <w:rPr>
                <w:sz w:val="16"/>
                <w:szCs w:val="16"/>
              </w:rPr>
              <w:t>Rua Fernando Ferrari, 10</w:t>
            </w:r>
            <w:r>
              <w:rPr>
                <w:sz w:val="16"/>
                <w:szCs w:val="16"/>
              </w:rPr>
              <w:t xml:space="preserve"> – Centro – Imigrante/RS</w:t>
            </w:r>
          </w:p>
        </w:tc>
      </w:tr>
      <w:tr w:rsidR="00212C1D" w:rsidRPr="00E92143" w14:paraId="4427B93F" w14:textId="77777777" w:rsidTr="00CF22BB">
        <w:tc>
          <w:tcPr>
            <w:tcW w:w="1101" w:type="dxa"/>
            <w:vMerge/>
            <w:tcBorders>
              <w:right w:val="single" w:sz="4" w:space="0" w:color="000000"/>
            </w:tcBorders>
            <w:shd w:val="clear" w:color="auto" w:fill="auto"/>
            <w:vAlign w:val="center"/>
          </w:tcPr>
          <w:p w14:paraId="21A63481" w14:textId="77777777" w:rsidR="00212C1D" w:rsidRPr="00E92143" w:rsidRDefault="00212C1D" w:rsidP="00CF22BB">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0038ED64"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2F7D578" w14:textId="2A804CEA" w:rsidR="00212C1D" w:rsidRDefault="00212C1D" w:rsidP="00CF22BB">
            <w:pPr>
              <w:ind w:firstLine="0"/>
              <w:rPr>
                <w:sz w:val="16"/>
                <w:szCs w:val="16"/>
              </w:rPr>
            </w:pPr>
          </w:p>
        </w:tc>
        <w:tc>
          <w:tcPr>
            <w:tcW w:w="283" w:type="dxa"/>
            <w:tcBorders>
              <w:top w:val="single" w:sz="4" w:space="0" w:color="000000"/>
              <w:left w:val="nil"/>
              <w:bottom w:val="single" w:sz="4" w:space="0" w:color="000000"/>
              <w:right w:val="single" w:sz="4" w:space="0" w:color="000000"/>
            </w:tcBorders>
            <w:shd w:val="clear" w:color="auto" w:fill="auto"/>
            <w:vAlign w:val="center"/>
          </w:tcPr>
          <w:p w14:paraId="18C522A8"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5DCF4286" w14:textId="51865BE5" w:rsidR="00212C1D" w:rsidRPr="00E92143" w:rsidRDefault="00212C1D" w:rsidP="00CF22BB">
            <w:pPr>
              <w:ind w:firstLine="0"/>
              <w:rPr>
                <w:sz w:val="16"/>
                <w:szCs w:val="16"/>
              </w:rPr>
            </w:pPr>
            <w:r>
              <w:rPr>
                <w:sz w:val="16"/>
                <w:szCs w:val="16"/>
              </w:rPr>
              <w:t>Outros (especificar):</w:t>
            </w:r>
          </w:p>
        </w:tc>
        <w:tc>
          <w:tcPr>
            <w:tcW w:w="4820" w:type="dxa"/>
            <w:shd w:val="clear" w:color="auto" w:fill="auto"/>
            <w:vAlign w:val="center"/>
          </w:tcPr>
          <w:p w14:paraId="7337F10F" w14:textId="4906BFEB" w:rsidR="00212C1D" w:rsidRPr="00E92143" w:rsidRDefault="00461B99" w:rsidP="00CF22BB">
            <w:pPr>
              <w:ind w:firstLine="0"/>
              <w:rPr>
                <w:sz w:val="16"/>
                <w:szCs w:val="16"/>
              </w:rPr>
            </w:pPr>
            <w:r>
              <w:rPr>
                <w:sz w:val="16"/>
                <w:szCs w:val="16"/>
              </w:rPr>
              <w:t>No local informado no projeto de engenharia</w:t>
            </w:r>
            <w:r w:rsidR="006A3C8C">
              <w:rPr>
                <w:sz w:val="16"/>
                <w:szCs w:val="16"/>
              </w:rPr>
              <w:t xml:space="preserve"> (Projeto Executivo)</w:t>
            </w:r>
          </w:p>
        </w:tc>
      </w:tr>
    </w:tbl>
    <w:p w14:paraId="3C188F9C" w14:textId="6E468E58"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12C1D" w:rsidRPr="00E92143" w14:paraId="37100F2B" w14:textId="77777777" w:rsidTr="00CF22BB">
        <w:tc>
          <w:tcPr>
            <w:tcW w:w="10314" w:type="dxa"/>
            <w:shd w:val="clear" w:color="auto" w:fill="auto"/>
            <w:vAlign w:val="center"/>
          </w:tcPr>
          <w:p w14:paraId="3FD7060E" w14:textId="77777777" w:rsidR="00212C1D" w:rsidRPr="00471B6A" w:rsidRDefault="00212C1D" w:rsidP="00CF22BB">
            <w:pPr>
              <w:ind w:firstLine="0"/>
              <w:jc w:val="center"/>
              <w:rPr>
                <w:b/>
                <w:bCs/>
                <w:szCs w:val="18"/>
              </w:rPr>
            </w:pPr>
            <w:r w:rsidRPr="00471B6A">
              <w:rPr>
                <w:b/>
                <w:bCs/>
                <w:szCs w:val="18"/>
              </w:rPr>
              <w:t>R</w:t>
            </w:r>
            <w:r>
              <w:rPr>
                <w:b/>
                <w:bCs/>
                <w:szCs w:val="18"/>
              </w:rPr>
              <w:t>egras para Recebimento Provisório e/ou Definitivo</w:t>
            </w:r>
          </w:p>
        </w:tc>
      </w:tr>
      <w:tr w:rsidR="00212C1D" w:rsidRPr="00E92143" w14:paraId="147057DF" w14:textId="77777777" w:rsidTr="00CF22BB">
        <w:tc>
          <w:tcPr>
            <w:tcW w:w="10314" w:type="dxa"/>
            <w:shd w:val="clear" w:color="auto" w:fill="auto"/>
            <w:vAlign w:val="center"/>
          </w:tcPr>
          <w:p w14:paraId="7E22B46B" w14:textId="77777777" w:rsidR="00212C1D" w:rsidRPr="00E92143" w:rsidRDefault="00212C1D" w:rsidP="00CF22BB">
            <w:pPr>
              <w:ind w:firstLine="0"/>
              <w:rPr>
                <w:sz w:val="16"/>
                <w:szCs w:val="16"/>
              </w:rPr>
            </w:pPr>
            <w:r>
              <w:rPr>
                <w:sz w:val="16"/>
                <w:szCs w:val="16"/>
              </w:rPr>
              <w:t xml:space="preserve">Quando do recebimento provisório e/ou definitivo, o(s) fisca(is) do contrato deverão verificar se a </w:t>
            </w:r>
            <w:r w:rsidRPr="003F7A8F">
              <w:rPr>
                <w:b/>
                <w:bCs/>
                <w:sz w:val="16"/>
                <w:szCs w:val="16"/>
              </w:rPr>
              <w:t>quantidade</w:t>
            </w:r>
            <w:r>
              <w:rPr>
                <w:sz w:val="16"/>
                <w:szCs w:val="16"/>
              </w:rPr>
              <w:t xml:space="preserve">, </w:t>
            </w:r>
            <w:r w:rsidRPr="003F7A8F">
              <w:rPr>
                <w:b/>
                <w:bCs/>
                <w:sz w:val="16"/>
                <w:szCs w:val="16"/>
              </w:rPr>
              <w:t>qualidade</w:t>
            </w:r>
            <w:r>
              <w:rPr>
                <w:sz w:val="16"/>
                <w:szCs w:val="16"/>
              </w:rPr>
              <w:t xml:space="preserve"> e </w:t>
            </w:r>
            <w:r w:rsidRPr="003F7A8F">
              <w:rPr>
                <w:b/>
                <w:bCs/>
                <w:sz w:val="16"/>
                <w:szCs w:val="16"/>
              </w:rPr>
              <w:t>pontualidade</w:t>
            </w:r>
            <w:r>
              <w:rPr>
                <w:sz w:val="16"/>
                <w:szCs w:val="16"/>
              </w:rPr>
              <w:t xml:space="preserve"> da entrega estão em consonância com a</w:t>
            </w:r>
            <w:r w:rsidRPr="006E79F8">
              <w:rPr>
                <w:sz w:val="16"/>
                <w:szCs w:val="16"/>
              </w:rPr>
              <w:t xml:space="preserve"> autorização de compra </w:t>
            </w:r>
            <w:r>
              <w:rPr>
                <w:sz w:val="16"/>
                <w:szCs w:val="16"/>
              </w:rPr>
              <w:t>e/</w:t>
            </w:r>
            <w:r w:rsidRPr="006E79F8">
              <w:rPr>
                <w:sz w:val="16"/>
                <w:szCs w:val="16"/>
              </w:rPr>
              <w:t>ou ordem de execução de serviço</w:t>
            </w:r>
            <w:r>
              <w:rPr>
                <w:sz w:val="16"/>
                <w:szCs w:val="16"/>
              </w:rPr>
              <w:t xml:space="preserve">, </w:t>
            </w:r>
            <w:r w:rsidRPr="006E79F8">
              <w:rPr>
                <w:sz w:val="16"/>
                <w:szCs w:val="16"/>
              </w:rPr>
              <w:t xml:space="preserve">nota de empenho de despesa, </w:t>
            </w:r>
            <w:r>
              <w:rPr>
                <w:sz w:val="16"/>
                <w:szCs w:val="16"/>
              </w:rPr>
              <w:t xml:space="preserve">ou emissão de outro </w:t>
            </w:r>
            <w:r w:rsidRPr="006E79F8">
              <w:rPr>
                <w:sz w:val="16"/>
                <w:szCs w:val="16"/>
              </w:rPr>
              <w:t>instrumento hábil</w:t>
            </w:r>
            <w:r>
              <w:rPr>
                <w:sz w:val="16"/>
                <w:szCs w:val="16"/>
              </w:rPr>
              <w:t xml:space="preserve"> equivalente.</w:t>
            </w:r>
          </w:p>
        </w:tc>
      </w:tr>
    </w:tbl>
    <w:p w14:paraId="23CFAF78" w14:textId="5277FF2E"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3685"/>
        <w:gridCol w:w="5074"/>
      </w:tblGrid>
      <w:tr w:rsidR="00212C1D" w:rsidRPr="00E92143" w14:paraId="77410DD9" w14:textId="77777777" w:rsidTr="00CF22BB">
        <w:tc>
          <w:tcPr>
            <w:tcW w:w="10314" w:type="dxa"/>
            <w:gridSpan w:val="3"/>
            <w:shd w:val="clear" w:color="auto" w:fill="auto"/>
            <w:vAlign w:val="center"/>
          </w:tcPr>
          <w:p w14:paraId="78FC0462" w14:textId="77777777" w:rsidR="00212C1D" w:rsidRPr="00471B6A" w:rsidRDefault="00212C1D" w:rsidP="00CF22BB">
            <w:pPr>
              <w:ind w:firstLine="0"/>
              <w:jc w:val="center"/>
              <w:rPr>
                <w:b/>
                <w:bCs/>
                <w:szCs w:val="18"/>
              </w:rPr>
            </w:pPr>
            <w:r w:rsidRPr="00471B6A">
              <w:rPr>
                <w:b/>
                <w:bCs/>
                <w:szCs w:val="18"/>
              </w:rPr>
              <w:t>G</w:t>
            </w:r>
            <w:r>
              <w:rPr>
                <w:b/>
                <w:bCs/>
                <w:szCs w:val="18"/>
              </w:rPr>
              <w:t>arantia, Manutenção e Assistência Técnica</w:t>
            </w:r>
          </w:p>
        </w:tc>
      </w:tr>
      <w:tr w:rsidR="00212C1D" w:rsidRPr="00E92143" w14:paraId="4172F70F" w14:textId="77777777" w:rsidTr="00461B99">
        <w:trPr>
          <w:trHeight w:val="252"/>
        </w:trPr>
        <w:tc>
          <w:tcPr>
            <w:tcW w:w="1555" w:type="dxa"/>
            <w:shd w:val="clear" w:color="auto" w:fill="auto"/>
            <w:vAlign w:val="center"/>
          </w:tcPr>
          <w:p w14:paraId="15BD2D8E" w14:textId="77777777" w:rsidR="00212C1D" w:rsidRPr="00E92143" w:rsidRDefault="00212C1D" w:rsidP="00CF22BB">
            <w:pPr>
              <w:ind w:firstLine="0"/>
              <w:rPr>
                <w:sz w:val="16"/>
                <w:szCs w:val="16"/>
              </w:rPr>
            </w:pPr>
            <w:r w:rsidRPr="00E92143">
              <w:rPr>
                <w:sz w:val="16"/>
                <w:szCs w:val="16"/>
              </w:rPr>
              <w:t xml:space="preserve">(  ) </w:t>
            </w:r>
            <w:r>
              <w:rPr>
                <w:sz w:val="16"/>
                <w:szCs w:val="16"/>
              </w:rPr>
              <w:t>Não se aplica</w:t>
            </w:r>
          </w:p>
        </w:tc>
        <w:tc>
          <w:tcPr>
            <w:tcW w:w="3685" w:type="dxa"/>
            <w:shd w:val="clear" w:color="auto" w:fill="auto"/>
            <w:vAlign w:val="center"/>
          </w:tcPr>
          <w:p w14:paraId="15894D79" w14:textId="77777777" w:rsidR="00212C1D" w:rsidRPr="00E92143" w:rsidRDefault="00212C1D" w:rsidP="00CF22BB">
            <w:pPr>
              <w:ind w:firstLine="0"/>
              <w:rPr>
                <w:sz w:val="16"/>
                <w:szCs w:val="16"/>
              </w:rPr>
            </w:pPr>
            <w:r w:rsidRPr="00E92143">
              <w:rPr>
                <w:sz w:val="16"/>
                <w:szCs w:val="16"/>
              </w:rPr>
              <w:t xml:space="preserve">(  ) </w:t>
            </w:r>
            <w:r>
              <w:rPr>
                <w:sz w:val="16"/>
                <w:szCs w:val="16"/>
              </w:rPr>
              <w:t>90 dias, cfe. art. 26 da Lei 8.078/1990 (CDC)</w:t>
            </w:r>
          </w:p>
        </w:tc>
        <w:tc>
          <w:tcPr>
            <w:tcW w:w="5074" w:type="dxa"/>
            <w:shd w:val="clear" w:color="auto" w:fill="auto"/>
            <w:vAlign w:val="center"/>
          </w:tcPr>
          <w:p w14:paraId="4F6DC6DD" w14:textId="50C37B63" w:rsidR="00212C1D" w:rsidRPr="00E92143" w:rsidRDefault="00212C1D" w:rsidP="00CF22BB">
            <w:pPr>
              <w:ind w:firstLine="0"/>
              <w:rPr>
                <w:sz w:val="16"/>
                <w:szCs w:val="16"/>
              </w:rPr>
            </w:pPr>
            <w:r w:rsidRPr="00E92143">
              <w:rPr>
                <w:sz w:val="16"/>
                <w:szCs w:val="16"/>
              </w:rPr>
              <w:t xml:space="preserve">( </w:t>
            </w:r>
            <w:r w:rsidR="006019FE">
              <w:rPr>
                <w:sz w:val="16"/>
                <w:szCs w:val="16"/>
              </w:rPr>
              <w:t>x</w:t>
            </w:r>
            <w:r w:rsidRPr="00E92143">
              <w:rPr>
                <w:sz w:val="16"/>
                <w:szCs w:val="16"/>
              </w:rPr>
              <w:t xml:space="preserve"> ) </w:t>
            </w:r>
            <w:r>
              <w:rPr>
                <w:sz w:val="16"/>
                <w:szCs w:val="16"/>
              </w:rPr>
              <w:t>Outro:</w:t>
            </w:r>
            <w:r w:rsidR="006019FE">
              <w:rPr>
                <w:sz w:val="16"/>
                <w:szCs w:val="16"/>
              </w:rPr>
              <w:t xml:space="preserve"> </w:t>
            </w:r>
            <w:r w:rsidR="006019FE">
              <w:rPr>
                <w:rFonts w:cs="Tahoma"/>
                <w:sz w:val="16"/>
                <w:szCs w:val="16"/>
              </w:rPr>
              <w:t>a garantia do objeto licitado será de 05 (cinco) anos</w:t>
            </w:r>
          </w:p>
        </w:tc>
      </w:tr>
      <w:tr w:rsidR="00212C1D" w:rsidRPr="00E92143" w14:paraId="046821AD" w14:textId="77777777" w:rsidTr="00CF22BB">
        <w:trPr>
          <w:trHeight w:val="252"/>
        </w:trPr>
        <w:tc>
          <w:tcPr>
            <w:tcW w:w="10314" w:type="dxa"/>
            <w:gridSpan w:val="3"/>
            <w:shd w:val="clear" w:color="auto" w:fill="auto"/>
            <w:vAlign w:val="center"/>
          </w:tcPr>
          <w:p w14:paraId="4053D092" w14:textId="146927CF" w:rsidR="001F21F3" w:rsidRPr="0014678D" w:rsidRDefault="001F21F3" w:rsidP="001F21F3">
            <w:pPr>
              <w:ind w:firstLine="0"/>
              <w:jc w:val="left"/>
              <w:rPr>
                <w:b/>
                <w:bCs/>
                <w:sz w:val="16"/>
                <w:szCs w:val="16"/>
                <w:u w:val="single"/>
              </w:rPr>
            </w:pPr>
            <w:r w:rsidRPr="0014678D">
              <w:rPr>
                <w:b/>
                <w:bCs/>
                <w:sz w:val="16"/>
                <w:szCs w:val="16"/>
                <w:u w:val="single"/>
              </w:rPr>
              <w:t>Obs.:</w:t>
            </w:r>
          </w:p>
          <w:p w14:paraId="38FA574A" w14:textId="77777777" w:rsidR="00212C1D" w:rsidRDefault="00212C1D" w:rsidP="00CF22BB">
            <w:pPr>
              <w:ind w:firstLine="0"/>
              <w:rPr>
                <w:sz w:val="16"/>
                <w:szCs w:val="16"/>
              </w:rPr>
            </w:pPr>
            <w:r>
              <w:rPr>
                <w:sz w:val="16"/>
                <w:szCs w:val="16"/>
              </w:rPr>
              <w:t xml:space="preserve">a) O prazo de garantia é contado </w:t>
            </w:r>
            <w:r w:rsidRPr="001E4872">
              <w:rPr>
                <w:sz w:val="16"/>
                <w:szCs w:val="16"/>
              </w:rPr>
              <w:t>a partir do recebimento provisório</w:t>
            </w:r>
            <w:r>
              <w:rPr>
                <w:sz w:val="16"/>
                <w:szCs w:val="16"/>
              </w:rPr>
              <w:t xml:space="preserve">, no caso de </w:t>
            </w:r>
            <w:r w:rsidRPr="001E4872">
              <w:rPr>
                <w:sz w:val="16"/>
                <w:szCs w:val="16"/>
              </w:rPr>
              <w:t>defeitos e/ou vício</w:t>
            </w:r>
            <w:r>
              <w:rPr>
                <w:sz w:val="16"/>
                <w:szCs w:val="16"/>
              </w:rPr>
              <w:t>(s)</w:t>
            </w:r>
            <w:r w:rsidRPr="001E4872">
              <w:rPr>
                <w:sz w:val="16"/>
                <w:szCs w:val="16"/>
              </w:rPr>
              <w:t xml:space="preserve"> d</w:t>
            </w:r>
            <w:r>
              <w:rPr>
                <w:sz w:val="16"/>
                <w:szCs w:val="16"/>
              </w:rPr>
              <w:t>e</w:t>
            </w:r>
            <w:r w:rsidRPr="001E4872">
              <w:rPr>
                <w:sz w:val="16"/>
                <w:szCs w:val="16"/>
              </w:rPr>
              <w:t xml:space="preserve"> produto</w:t>
            </w:r>
            <w:r>
              <w:rPr>
                <w:sz w:val="16"/>
                <w:szCs w:val="16"/>
              </w:rPr>
              <w:t>(s)</w:t>
            </w:r>
            <w:r w:rsidRPr="001E4872">
              <w:rPr>
                <w:sz w:val="16"/>
                <w:szCs w:val="16"/>
              </w:rPr>
              <w:t xml:space="preserve"> </w:t>
            </w:r>
            <w:r>
              <w:rPr>
                <w:sz w:val="16"/>
                <w:szCs w:val="16"/>
              </w:rPr>
              <w:t>e/</w:t>
            </w:r>
            <w:r w:rsidRPr="001E4872">
              <w:rPr>
                <w:sz w:val="16"/>
                <w:szCs w:val="16"/>
              </w:rPr>
              <w:t>ou serviço</w:t>
            </w:r>
            <w:r>
              <w:rPr>
                <w:sz w:val="16"/>
                <w:szCs w:val="16"/>
              </w:rPr>
              <w:t>(s).</w:t>
            </w:r>
          </w:p>
          <w:p w14:paraId="76F3881F" w14:textId="119D4E5E" w:rsidR="00212C1D" w:rsidRDefault="00212C1D" w:rsidP="00CF22BB">
            <w:pPr>
              <w:ind w:firstLine="0"/>
              <w:rPr>
                <w:sz w:val="16"/>
                <w:szCs w:val="16"/>
              </w:rPr>
            </w:pPr>
            <w:r>
              <w:rPr>
                <w:sz w:val="16"/>
                <w:szCs w:val="16"/>
              </w:rPr>
              <w:t xml:space="preserve">b) </w:t>
            </w:r>
            <w:r w:rsidRPr="006B6F41">
              <w:rPr>
                <w:sz w:val="16"/>
                <w:szCs w:val="16"/>
              </w:rPr>
              <w:t xml:space="preserve">Se, durante o prazo de garantia, os produtos </w:t>
            </w:r>
            <w:r>
              <w:rPr>
                <w:sz w:val="16"/>
                <w:szCs w:val="16"/>
              </w:rPr>
              <w:t>e/</w:t>
            </w:r>
            <w:r w:rsidRPr="006B6F41">
              <w:rPr>
                <w:sz w:val="16"/>
                <w:szCs w:val="16"/>
              </w:rPr>
              <w:t xml:space="preserve">ou serviços, apresentarem defeitos e/ou vícios, </w:t>
            </w:r>
            <w:r>
              <w:rPr>
                <w:sz w:val="16"/>
                <w:szCs w:val="16"/>
              </w:rPr>
              <w:t>o fornecedor</w:t>
            </w:r>
            <w:r w:rsidRPr="006B6F41">
              <w:rPr>
                <w:sz w:val="16"/>
                <w:szCs w:val="16"/>
              </w:rPr>
              <w:t xml:space="preserve"> deverá substitui-los ou refazê-los no prazo de até </w:t>
            </w:r>
            <w:r w:rsidR="006019FE" w:rsidRPr="006019FE">
              <w:rPr>
                <w:b/>
                <w:bCs/>
                <w:sz w:val="16"/>
                <w:szCs w:val="16"/>
              </w:rPr>
              <w:t>1</w:t>
            </w:r>
            <w:r w:rsidR="006019FE">
              <w:rPr>
                <w:b/>
                <w:bCs/>
                <w:sz w:val="16"/>
                <w:szCs w:val="16"/>
              </w:rPr>
              <w:t>5</w:t>
            </w:r>
            <w:r w:rsidRPr="006019FE">
              <w:rPr>
                <w:b/>
                <w:bCs/>
                <w:sz w:val="16"/>
                <w:szCs w:val="16"/>
              </w:rPr>
              <w:t xml:space="preserve"> dias</w:t>
            </w:r>
            <w:r w:rsidRPr="006B6F41">
              <w:rPr>
                <w:sz w:val="16"/>
                <w:szCs w:val="16"/>
              </w:rPr>
              <w:t>, a partir da</w:t>
            </w:r>
            <w:r>
              <w:rPr>
                <w:sz w:val="16"/>
                <w:szCs w:val="16"/>
              </w:rPr>
              <w:t xml:space="preserve"> </w:t>
            </w:r>
            <w:r w:rsidRPr="006B6F41">
              <w:rPr>
                <w:sz w:val="16"/>
                <w:szCs w:val="16"/>
              </w:rPr>
              <w:t>comunicação por escrito</w:t>
            </w:r>
            <w:r>
              <w:rPr>
                <w:sz w:val="16"/>
                <w:szCs w:val="16"/>
              </w:rPr>
              <w:t>.</w:t>
            </w:r>
          </w:p>
          <w:p w14:paraId="77BA1015" w14:textId="77777777" w:rsidR="00212C1D" w:rsidRDefault="00212C1D" w:rsidP="00CF22BB">
            <w:pPr>
              <w:ind w:firstLine="0"/>
              <w:rPr>
                <w:sz w:val="16"/>
                <w:szCs w:val="16"/>
              </w:rPr>
            </w:pPr>
            <w:r>
              <w:rPr>
                <w:sz w:val="16"/>
                <w:szCs w:val="16"/>
              </w:rPr>
              <w:t xml:space="preserve">c) </w:t>
            </w:r>
            <w:r w:rsidRPr="001E4872">
              <w:rPr>
                <w:sz w:val="16"/>
                <w:szCs w:val="16"/>
              </w:rPr>
              <w:t>Tratando-se de vício oculto, o prazo decadencial inicia-se no momento em que ficar evidenciado o víci</w:t>
            </w:r>
            <w:r>
              <w:rPr>
                <w:sz w:val="16"/>
                <w:szCs w:val="16"/>
              </w:rPr>
              <w:t>o.</w:t>
            </w:r>
          </w:p>
          <w:p w14:paraId="2549344D" w14:textId="38265BDB" w:rsidR="00212C1D" w:rsidRPr="00E92143" w:rsidRDefault="00212C1D" w:rsidP="00CF22BB">
            <w:pPr>
              <w:ind w:firstLine="0"/>
              <w:rPr>
                <w:sz w:val="16"/>
                <w:szCs w:val="16"/>
              </w:rPr>
            </w:pPr>
            <w:r>
              <w:rPr>
                <w:sz w:val="16"/>
                <w:szCs w:val="16"/>
              </w:rPr>
              <w:t xml:space="preserve">d) Quando a manutenção e/ou assistência técnica não puder ser realizada nas dependências do Município, </w:t>
            </w:r>
            <w:r w:rsidRPr="00020535">
              <w:rPr>
                <w:b/>
                <w:bCs/>
                <w:sz w:val="16"/>
                <w:szCs w:val="16"/>
              </w:rPr>
              <w:t xml:space="preserve">os custos de transporte (envio e retorno) serão </w:t>
            </w:r>
            <w:r>
              <w:rPr>
                <w:b/>
                <w:bCs/>
                <w:sz w:val="16"/>
                <w:szCs w:val="16"/>
              </w:rPr>
              <w:t xml:space="preserve">de </w:t>
            </w:r>
            <w:r w:rsidRPr="00020535">
              <w:rPr>
                <w:b/>
                <w:bCs/>
                <w:sz w:val="16"/>
                <w:szCs w:val="16"/>
              </w:rPr>
              <w:t>responsabilidade do fornecedor</w:t>
            </w:r>
            <w:r>
              <w:rPr>
                <w:sz w:val="16"/>
                <w:szCs w:val="16"/>
              </w:rPr>
              <w:t>.</w:t>
            </w:r>
          </w:p>
        </w:tc>
      </w:tr>
    </w:tbl>
    <w:p w14:paraId="2642C73B" w14:textId="40F43675" w:rsidR="00B970FE" w:rsidRPr="00B970FE" w:rsidRDefault="00212C1D" w:rsidP="00EC1F26">
      <w:pPr>
        <w:pStyle w:val="Ttulo1"/>
      </w:pPr>
      <w:r>
        <w:t>Prazo Contratual Previsto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3827"/>
        <w:gridCol w:w="2126"/>
      </w:tblGrid>
      <w:tr w:rsidR="00212C1D" w:rsidRPr="00E92143" w14:paraId="2213B192" w14:textId="77777777" w:rsidTr="00461B99">
        <w:trPr>
          <w:trHeight w:val="242"/>
        </w:trPr>
        <w:tc>
          <w:tcPr>
            <w:tcW w:w="1526" w:type="dxa"/>
            <w:shd w:val="clear" w:color="auto" w:fill="auto"/>
            <w:vAlign w:val="center"/>
          </w:tcPr>
          <w:p w14:paraId="5D79776C"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Não se aplica.</w:t>
            </w:r>
          </w:p>
        </w:tc>
        <w:tc>
          <w:tcPr>
            <w:tcW w:w="8788" w:type="dxa"/>
            <w:gridSpan w:val="3"/>
            <w:shd w:val="clear" w:color="auto" w:fill="auto"/>
            <w:vAlign w:val="center"/>
          </w:tcPr>
          <w:p w14:paraId="17E75E27"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 xml:space="preserve">Até 2 anos, por se tratar de SRP, </w:t>
            </w:r>
            <w:r w:rsidRPr="00AF52F7">
              <w:rPr>
                <w:sz w:val="16"/>
                <w:szCs w:val="16"/>
              </w:rPr>
              <w:t>comprovado o preço vantajoso</w:t>
            </w:r>
            <w:r>
              <w:rPr>
                <w:sz w:val="16"/>
                <w:szCs w:val="16"/>
              </w:rPr>
              <w:t>,</w:t>
            </w:r>
            <w:r w:rsidRPr="00AF52F7">
              <w:rPr>
                <w:sz w:val="16"/>
                <w:szCs w:val="16"/>
              </w:rPr>
              <w:t xml:space="preserve"> </w:t>
            </w:r>
            <w:r>
              <w:rPr>
                <w:sz w:val="16"/>
                <w:szCs w:val="16"/>
              </w:rPr>
              <w:t>cfe. art. 84 da Lei 14.133/21</w:t>
            </w:r>
          </w:p>
        </w:tc>
      </w:tr>
      <w:tr w:rsidR="00212C1D" w:rsidRPr="00E92143" w14:paraId="070B4BA0" w14:textId="77777777" w:rsidTr="00CF22BB">
        <w:trPr>
          <w:trHeight w:val="245"/>
        </w:trPr>
        <w:tc>
          <w:tcPr>
            <w:tcW w:w="8188" w:type="dxa"/>
            <w:gridSpan w:val="3"/>
            <w:vMerge w:val="restart"/>
            <w:shd w:val="clear" w:color="auto" w:fill="auto"/>
            <w:vAlign w:val="center"/>
          </w:tcPr>
          <w:p w14:paraId="688FF8BE" w14:textId="3603EB0E" w:rsidR="00212C1D" w:rsidRPr="00E92143" w:rsidRDefault="00212C1D" w:rsidP="00CF22BB">
            <w:pPr>
              <w:ind w:firstLine="0"/>
              <w:jc w:val="left"/>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 xml:space="preserve">Até a </w:t>
            </w:r>
            <w:r w:rsidRPr="000533E6">
              <w:rPr>
                <w:sz w:val="16"/>
                <w:szCs w:val="16"/>
              </w:rPr>
              <w:t xml:space="preserve">conclusão de escopo predefinido, automaticamente prorrogado </w:t>
            </w:r>
            <w:r>
              <w:rPr>
                <w:sz w:val="16"/>
                <w:szCs w:val="16"/>
              </w:rPr>
              <w:t>quando o</w:t>
            </w:r>
            <w:r w:rsidRPr="000533E6">
              <w:rPr>
                <w:sz w:val="16"/>
                <w:szCs w:val="16"/>
              </w:rPr>
              <w:t xml:space="preserve"> objeto não for concluído</w:t>
            </w:r>
            <w:r>
              <w:rPr>
                <w:sz w:val="16"/>
                <w:szCs w:val="16"/>
              </w:rPr>
              <w:t xml:space="preserve"> no período firmado no contrato, cfe. art. 111 da Lei 14.133/21 (</w:t>
            </w:r>
            <w:r w:rsidRPr="005505F8">
              <w:rPr>
                <w:sz w:val="16"/>
                <w:szCs w:val="16"/>
              </w:rPr>
              <w:t>identificar período de vigência previsto ao lado</w:t>
            </w:r>
            <w:r>
              <w:rPr>
                <w:sz w:val="16"/>
                <w:szCs w:val="16"/>
              </w:rPr>
              <w:t>)</w:t>
            </w:r>
          </w:p>
        </w:tc>
        <w:tc>
          <w:tcPr>
            <w:tcW w:w="2126" w:type="dxa"/>
            <w:tcBorders>
              <w:bottom w:val="nil"/>
            </w:tcBorders>
            <w:shd w:val="clear" w:color="auto" w:fill="auto"/>
            <w:vAlign w:val="center"/>
          </w:tcPr>
          <w:p w14:paraId="76466E88" w14:textId="77777777" w:rsidR="00212C1D" w:rsidRPr="00E92143" w:rsidRDefault="00212C1D" w:rsidP="00CF22BB">
            <w:pPr>
              <w:ind w:firstLine="0"/>
              <w:jc w:val="center"/>
              <w:rPr>
                <w:sz w:val="16"/>
                <w:szCs w:val="16"/>
              </w:rPr>
            </w:pPr>
            <w:r>
              <w:rPr>
                <w:sz w:val="16"/>
                <w:szCs w:val="16"/>
              </w:rPr>
              <w:t>Período vigência previsto:</w:t>
            </w:r>
          </w:p>
        </w:tc>
      </w:tr>
      <w:tr w:rsidR="00212C1D" w:rsidRPr="00E92143" w14:paraId="3A001B19" w14:textId="77777777" w:rsidTr="00CF22BB">
        <w:trPr>
          <w:trHeight w:val="244"/>
        </w:trPr>
        <w:tc>
          <w:tcPr>
            <w:tcW w:w="8188" w:type="dxa"/>
            <w:gridSpan w:val="3"/>
            <w:vMerge/>
            <w:shd w:val="clear" w:color="auto" w:fill="auto"/>
            <w:vAlign w:val="center"/>
          </w:tcPr>
          <w:p w14:paraId="5760E21C" w14:textId="77777777" w:rsidR="00212C1D" w:rsidRPr="00E92143" w:rsidRDefault="00212C1D" w:rsidP="00CF22BB">
            <w:pPr>
              <w:ind w:firstLine="0"/>
              <w:jc w:val="left"/>
              <w:rPr>
                <w:sz w:val="16"/>
                <w:szCs w:val="16"/>
              </w:rPr>
            </w:pPr>
          </w:p>
        </w:tc>
        <w:tc>
          <w:tcPr>
            <w:tcW w:w="2126" w:type="dxa"/>
            <w:tcBorders>
              <w:top w:val="nil"/>
            </w:tcBorders>
            <w:shd w:val="clear" w:color="auto" w:fill="auto"/>
            <w:vAlign w:val="center"/>
          </w:tcPr>
          <w:p w14:paraId="3ACF33B9" w14:textId="15F80C2D" w:rsidR="00212C1D" w:rsidRDefault="003A49E5" w:rsidP="00CF22BB">
            <w:pPr>
              <w:ind w:firstLine="0"/>
              <w:jc w:val="center"/>
              <w:rPr>
                <w:sz w:val="16"/>
                <w:szCs w:val="16"/>
              </w:rPr>
            </w:pPr>
            <w:r>
              <w:rPr>
                <w:sz w:val="16"/>
                <w:szCs w:val="16"/>
              </w:rPr>
              <w:t>4</w:t>
            </w:r>
            <w:r w:rsidR="00212C1D">
              <w:rPr>
                <w:sz w:val="16"/>
                <w:szCs w:val="16"/>
              </w:rPr>
              <w:t xml:space="preserve"> </w:t>
            </w:r>
            <w:r w:rsidR="006A3C8C">
              <w:rPr>
                <w:b/>
                <w:bCs/>
                <w:sz w:val="16"/>
                <w:szCs w:val="16"/>
              </w:rPr>
              <w:t>meses</w:t>
            </w:r>
            <w:r w:rsidR="00212C1D">
              <w:rPr>
                <w:sz w:val="16"/>
                <w:szCs w:val="16"/>
              </w:rPr>
              <w:t>.</w:t>
            </w:r>
          </w:p>
        </w:tc>
      </w:tr>
      <w:tr w:rsidR="00212C1D" w:rsidRPr="00E92143" w14:paraId="429780AC" w14:textId="77777777" w:rsidTr="00461B99">
        <w:trPr>
          <w:trHeight w:val="181"/>
        </w:trPr>
        <w:tc>
          <w:tcPr>
            <w:tcW w:w="4361" w:type="dxa"/>
            <w:gridSpan w:val="2"/>
            <w:shd w:val="clear" w:color="auto" w:fill="auto"/>
            <w:vAlign w:val="center"/>
          </w:tcPr>
          <w:p w14:paraId="311C4E3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5 anos, cfe. art. 106 da Lei 14.133/21</w:t>
            </w:r>
          </w:p>
        </w:tc>
        <w:tc>
          <w:tcPr>
            <w:tcW w:w="5953" w:type="dxa"/>
            <w:gridSpan w:val="2"/>
            <w:shd w:val="clear" w:color="auto" w:fill="auto"/>
            <w:vAlign w:val="center"/>
          </w:tcPr>
          <w:p w14:paraId="25F1A6C4"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10 anos, cfe. art. 107 da Lei 14.133/21</w:t>
            </w:r>
          </w:p>
        </w:tc>
      </w:tr>
      <w:tr w:rsidR="00212C1D" w:rsidRPr="00E92143" w14:paraId="3E5DD595" w14:textId="77777777" w:rsidTr="00461B99">
        <w:trPr>
          <w:trHeight w:val="269"/>
        </w:trPr>
        <w:tc>
          <w:tcPr>
            <w:tcW w:w="4361" w:type="dxa"/>
            <w:gridSpan w:val="2"/>
            <w:shd w:val="clear" w:color="auto" w:fill="auto"/>
            <w:vAlign w:val="center"/>
          </w:tcPr>
          <w:p w14:paraId="49302DA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10 anos, cfe. inciso I do art. 110 da Lei 14.133/21</w:t>
            </w:r>
          </w:p>
        </w:tc>
        <w:tc>
          <w:tcPr>
            <w:tcW w:w="5953" w:type="dxa"/>
            <w:gridSpan w:val="2"/>
            <w:shd w:val="clear" w:color="auto" w:fill="auto"/>
            <w:vAlign w:val="center"/>
          </w:tcPr>
          <w:p w14:paraId="58548ACE"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35 anos, cfe. inciso I do art. 110 da Lei 14.133/21</w:t>
            </w:r>
          </w:p>
        </w:tc>
      </w:tr>
      <w:tr w:rsidR="00212C1D" w:rsidRPr="00E92143" w14:paraId="592B5B31" w14:textId="77777777" w:rsidTr="00CF22BB">
        <w:trPr>
          <w:trHeight w:val="320"/>
        </w:trPr>
        <w:tc>
          <w:tcPr>
            <w:tcW w:w="10314" w:type="dxa"/>
            <w:gridSpan w:val="4"/>
            <w:shd w:val="clear" w:color="auto" w:fill="auto"/>
            <w:vAlign w:val="center"/>
          </w:tcPr>
          <w:p w14:paraId="5555D724" w14:textId="4C0D5DAE" w:rsidR="00212C1D" w:rsidRDefault="00212C1D" w:rsidP="00D80F4D">
            <w:pPr>
              <w:ind w:firstLine="0"/>
              <w:jc w:val="left"/>
              <w:rPr>
                <w:sz w:val="16"/>
                <w:szCs w:val="16"/>
              </w:rPr>
            </w:pPr>
            <w:r w:rsidRPr="0014678D">
              <w:rPr>
                <w:b/>
                <w:bCs/>
                <w:sz w:val="16"/>
                <w:szCs w:val="16"/>
                <w:u w:val="single"/>
              </w:rPr>
              <w:t>Obs.:</w:t>
            </w:r>
            <w:r w:rsidR="00D80F4D">
              <w:rPr>
                <w:b/>
                <w:bCs/>
                <w:sz w:val="16"/>
                <w:szCs w:val="16"/>
                <w:u w:val="single"/>
              </w:rPr>
              <w:t xml:space="preserve"> </w:t>
            </w:r>
            <w:r>
              <w:rPr>
                <w:sz w:val="16"/>
                <w:szCs w:val="16"/>
              </w:rPr>
              <w:t xml:space="preserve">Quando o prazo for superior a 1 ano, poderá ser renovado, à critério das partes, por iguais e sucessíveis períodos no limite da lei, desde que </w:t>
            </w:r>
            <w:r w:rsidRPr="00FF2363">
              <w:rPr>
                <w:sz w:val="16"/>
                <w:szCs w:val="16"/>
              </w:rPr>
              <w:t xml:space="preserve">haja previsão em edital e que </w:t>
            </w:r>
            <w:r>
              <w:rPr>
                <w:sz w:val="16"/>
                <w:szCs w:val="16"/>
              </w:rPr>
              <w:t xml:space="preserve">sejam </w:t>
            </w:r>
            <w:r w:rsidRPr="00FF2363">
              <w:rPr>
                <w:sz w:val="16"/>
                <w:szCs w:val="16"/>
              </w:rPr>
              <w:t>atest</w:t>
            </w:r>
            <w:r>
              <w:rPr>
                <w:sz w:val="16"/>
                <w:szCs w:val="16"/>
              </w:rPr>
              <w:t>adas pelo gestor do contato</w:t>
            </w:r>
            <w:r w:rsidRPr="00FF2363">
              <w:rPr>
                <w:sz w:val="16"/>
                <w:szCs w:val="16"/>
              </w:rPr>
              <w:t xml:space="preserve"> que as condições e os preços permanecem vantajosos para a Administração</w:t>
            </w:r>
            <w:r>
              <w:rPr>
                <w:sz w:val="16"/>
                <w:szCs w:val="16"/>
              </w:rPr>
              <w:t>.</w:t>
            </w:r>
          </w:p>
        </w:tc>
      </w:tr>
    </w:tbl>
    <w:p w14:paraId="097A5192" w14:textId="2453F0AA" w:rsidR="00212C1D" w:rsidRDefault="00212C1D" w:rsidP="00EC1F26">
      <w:pPr>
        <w:pStyle w:val="Ttulo1"/>
      </w:pPr>
      <w:r>
        <w:t>Estimativa do Valor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466CB15C" w14:textId="77777777" w:rsidTr="00CF22BB">
        <w:trPr>
          <w:trHeight w:val="320"/>
        </w:trPr>
        <w:tc>
          <w:tcPr>
            <w:tcW w:w="10314" w:type="dxa"/>
            <w:shd w:val="clear" w:color="auto" w:fill="auto"/>
            <w:vAlign w:val="center"/>
          </w:tcPr>
          <w:p w14:paraId="05B33108" w14:textId="66FDECFC" w:rsidR="00016749" w:rsidRPr="00E92143" w:rsidRDefault="00016749" w:rsidP="00CF22BB">
            <w:pPr>
              <w:ind w:firstLine="0"/>
              <w:jc w:val="left"/>
              <w:rPr>
                <w:sz w:val="16"/>
                <w:szCs w:val="16"/>
              </w:rPr>
            </w:pPr>
            <w:r>
              <w:rPr>
                <w:sz w:val="16"/>
                <w:szCs w:val="16"/>
              </w:rPr>
              <w:t xml:space="preserve">Valor </w:t>
            </w:r>
            <w:r w:rsidR="00742535">
              <w:rPr>
                <w:sz w:val="16"/>
                <w:szCs w:val="16"/>
              </w:rPr>
              <w:t>t</w:t>
            </w:r>
            <w:r>
              <w:rPr>
                <w:sz w:val="16"/>
                <w:szCs w:val="16"/>
              </w:rPr>
              <w:t xml:space="preserve">otal </w:t>
            </w:r>
            <w:r w:rsidR="00742535">
              <w:rPr>
                <w:sz w:val="16"/>
                <w:szCs w:val="16"/>
              </w:rPr>
              <w:t>e</w:t>
            </w:r>
            <w:r>
              <w:rPr>
                <w:sz w:val="16"/>
                <w:szCs w:val="16"/>
              </w:rPr>
              <w:t xml:space="preserve">stimado: </w:t>
            </w:r>
            <w:r w:rsidR="00693D10">
              <w:rPr>
                <w:sz w:val="16"/>
                <w:szCs w:val="16"/>
              </w:rPr>
              <w:t xml:space="preserve">R$ </w:t>
            </w:r>
            <w:r w:rsidR="00693D10" w:rsidRPr="00693D10">
              <w:rPr>
                <w:sz w:val="16"/>
                <w:szCs w:val="16"/>
              </w:rPr>
              <w:t>493.498,95</w:t>
            </w:r>
          </w:p>
        </w:tc>
      </w:tr>
    </w:tbl>
    <w:p w14:paraId="595B76B6" w14:textId="7EA8D340" w:rsidR="00016749" w:rsidRDefault="00016749" w:rsidP="00EC1F26">
      <w:pPr>
        <w:pStyle w:val="Ttulo1"/>
      </w:pPr>
      <w:r w:rsidRPr="00016749">
        <w:lastRenderedPageBreak/>
        <w:t>A</w:t>
      </w:r>
      <w:r>
        <w:t>dequação Orçamentária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536"/>
      </w:tblGrid>
      <w:tr w:rsidR="00016749" w:rsidRPr="00E92143" w14:paraId="28AC1B89" w14:textId="77777777" w:rsidTr="002B7940">
        <w:trPr>
          <w:trHeight w:val="70"/>
        </w:trPr>
        <w:tc>
          <w:tcPr>
            <w:tcW w:w="5778" w:type="dxa"/>
            <w:shd w:val="clear" w:color="auto" w:fill="auto"/>
            <w:vAlign w:val="center"/>
          </w:tcPr>
          <w:p w14:paraId="5B56D99F" w14:textId="4F5D4E7A" w:rsidR="00016749" w:rsidRPr="00E92143" w:rsidRDefault="00016749" w:rsidP="00CF22BB">
            <w:pPr>
              <w:ind w:firstLine="0"/>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Cfe. evidenciado em documento complementar disponível no processo.</w:t>
            </w:r>
          </w:p>
        </w:tc>
        <w:tc>
          <w:tcPr>
            <w:tcW w:w="4536" w:type="dxa"/>
            <w:shd w:val="clear" w:color="auto" w:fill="auto"/>
            <w:vAlign w:val="center"/>
          </w:tcPr>
          <w:p w14:paraId="2DE79782" w14:textId="77777777" w:rsidR="00016749" w:rsidRPr="00E92143" w:rsidRDefault="00016749" w:rsidP="00CF22BB">
            <w:pPr>
              <w:ind w:firstLine="0"/>
              <w:rPr>
                <w:sz w:val="16"/>
                <w:szCs w:val="16"/>
              </w:rPr>
            </w:pPr>
            <w:r w:rsidRPr="00E92143">
              <w:rPr>
                <w:sz w:val="16"/>
                <w:szCs w:val="16"/>
              </w:rPr>
              <w:t xml:space="preserve">(  ) </w:t>
            </w:r>
            <w:r>
              <w:rPr>
                <w:sz w:val="16"/>
                <w:szCs w:val="16"/>
              </w:rPr>
              <w:t>Não se aplica, pois se trata de SRP.</w:t>
            </w:r>
          </w:p>
        </w:tc>
      </w:tr>
    </w:tbl>
    <w:p w14:paraId="36C8CA25" w14:textId="77777777" w:rsidR="00016749" w:rsidRDefault="00016749" w:rsidP="00EC1F26">
      <w:pPr>
        <w:pStyle w:val="Ttulo1"/>
      </w:pPr>
      <w:r w:rsidRPr="00016749">
        <w:t>F</w:t>
      </w:r>
      <w:r>
        <w:t>undamentação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86"/>
        <w:gridCol w:w="3543"/>
      </w:tblGrid>
      <w:tr w:rsidR="00016749" w:rsidRPr="00E92143" w14:paraId="5973237A" w14:textId="77777777" w:rsidTr="00CF22BB">
        <w:tc>
          <w:tcPr>
            <w:tcW w:w="10314" w:type="dxa"/>
            <w:gridSpan w:val="3"/>
            <w:shd w:val="clear" w:color="auto" w:fill="auto"/>
            <w:vAlign w:val="center"/>
          </w:tcPr>
          <w:p w14:paraId="5CDE5BC3" w14:textId="77777777" w:rsidR="00016749" w:rsidRPr="00471B6A" w:rsidRDefault="00016749" w:rsidP="00CF22BB">
            <w:pPr>
              <w:ind w:firstLine="0"/>
              <w:jc w:val="center"/>
              <w:rPr>
                <w:b/>
                <w:bCs/>
                <w:szCs w:val="18"/>
              </w:rPr>
            </w:pPr>
            <w:r w:rsidRPr="00471B6A">
              <w:rPr>
                <w:b/>
                <w:bCs/>
                <w:szCs w:val="18"/>
              </w:rPr>
              <w:t>E</w:t>
            </w:r>
            <w:r>
              <w:rPr>
                <w:b/>
                <w:bCs/>
                <w:szCs w:val="18"/>
              </w:rPr>
              <w:t>studo Técnico Preliminar - ETP</w:t>
            </w:r>
          </w:p>
        </w:tc>
      </w:tr>
      <w:tr w:rsidR="00016749" w:rsidRPr="00E92143" w14:paraId="75B4009B" w14:textId="77777777" w:rsidTr="00CF22BB">
        <w:tc>
          <w:tcPr>
            <w:tcW w:w="3085" w:type="dxa"/>
            <w:shd w:val="clear" w:color="auto" w:fill="auto"/>
            <w:vAlign w:val="center"/>
          </w:tcPr>
          <w:p w14:paraId="3124DEC8" w14:textId="499888B8" w:rsidR="00016749" w:rsidRPr="00E92143" w:rsidRDefault="00016749" w:rsidP="00CF22BB">
            <w:pPr>
              <w:ind w:firstLine="0"/>
              <w:jc w:val="left"/>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 xml:space="preserve">Cfe. disponível no processo </w:t>
            </w:r>
          </w:p>
        </w:tc>
        <w:tc>
          <w:tcPr>
            <w:tcW w:w="3686" w:type="dxa"/>
            <w:shd w:val="clear" w:color="auto" w:fill="auto"/>
            <w:vAlign w:val="center"/>
          </w:tcPr>
          <w:p w14:paraId="6E8361DD" w14:textId="77777777" w:rsidR="00016749" w:rsidRPr="00E92143" w:rsidRDefault="00016749" w:rsidP="00CF22BB">
            <w:pPr>
              <w:ind w:firstLine="0"/>
              <w:jc w:val="left"/>
              <w:rPr>
                <w:sz w:val="16"/>
                <w:szCs w:val="16"/>
              </w:rPr>
            </w:pPr>
            <w:r w:rsidRPr="00E92143">
              <w:rPr>
                <w:sz w:val="16"/>
                <w:szCs w:val="16"/>
              </w:rPr>
              <w:t xml:space="preserve">(  ) </w:t>
            </w:r>
            <w:r w:rsidRPr="008B1070">
              <w:rPr>
                <w:sz w:val="16"/>
                <w:szCs w:val="16"/>
                <w:u w:val="single"/>
              </w:rPr>
              <w:t>Dispensado</w:t>
            </w:r>
            <w:r>
              <w:rPr>
                <w:sz w:val="16"/>
                <w:szCs w:val="16"/>
              </w:rPr>
              <w:t xml:space="preserve"> (Dec. Munic. 2.130/23, art. 45)</w:t>
            </w:r>
          </w:p>
        </w:tc>
        <w:tc>
          <w:tcPr>
            <w:tcW w:w="3543" w:type="dxa"/>
            <w:shd w:val="clear" w:color="auto" w:fill="auto"/>
            <w:vAlign w:val="center"/>
          </w:tcPr>
          <w:p w14:paraId="414E58DD" w14:textId="77777777" w:rsidR="00016749" w:rsidRPr="00E92143" w:rsidRDefault="00016749" w:rsidP="00CF22BB">
            <w:pPr>
              <w:ind w:firstLine="0"/>
              <w:jc w:val="left"/>
              <w:rPr>
                <w:sz w:val="16"/>
                <w:szCs w:val="16"/>
              </w:rPr>
            </w:pPr>
            <w:r w:rsidRPr="00E92143">
              <w:rPr>
                <w:sz w:val="16"/>
                <w:szCs w:val="16"/>
              </w:rPr>
              <w:t xml:space="preserve">(  ) </w:t>
            </w:r>
            <w:r w:rsidRPr="008B1070">
              <w:rPr>
                <w:sz w:val="16"/>
                <w:szCs w:val="16"/>
                <w:u w:val="single"/>
              </w:rPr>
              <w:t>Facultado</w:t>
            </w:r>
            <w:r>
              <w:rPr>
                <w:sz w:val="16"/>
                <w:szCs w:val="16"/>
              </w:rPr>
              <w:t xml:space="preserve"> (Dec. Munic. 2.130/23, art. 46)</w:t>
            </w:r>
          </w:p>
        </w:tc>
      </w:tr>
    </w:tbl>
    <w:p w14:paraId="6D16A84A" w14:textId="77777777" w:rsidR="00016749" w:rsidRDefault="00016749" w:rsidP="0001674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646"/>
      </w:tblGrid>
      <w:tr w:rsidR="00016749" w:rsidRPr="00E92143" w14:paraId="3CB0BBE6" w14:textId="77777777" w:rsidTr="00CF22BB">
        <w:tc>
          <w:tcPr>
            <w:tcW w:w="10314" w:type="dxa"/>
            <w:gridSpan w:val="2"/>
            <w:shd w:val="clear" w:color="auto" w:fill="auto"/>
            <w:vAlign w:val="center"/>
          </w:tcPr>
          <w:p w14:paraId="19430F5A" w14:textId="77777777" w:rsidR="00016749" w:rsidRPr="00471B6A" w:rsidRDefault="00016749" w:rsidP="00CF22BB">
            <w:pPr>
              <w:ind w:firstLine="0"/>
              <w:jc w:val="center"/>
              <w:rPr>
                <w:b/>
                <w:bCs/>
                <w:szCs w:val="18"/>
              </w:rPr>
            </w:pPr>
            <w:r w:rsidRPr="00471B6A">
              <w:rPr>
                <w:b/>
                <w:bCs/>
                <w:szCs w:val="18"/>
              </w:rPr>
              <w:t>F</w:t>
            </w:r>
            <w:r>
              <w:rPr>
                <w:b/>
                <w:bCs/>
                <w:szCs w:val="18"/>
              </w:rPr>
              <w:t>undamento(s) de Fato e de Direito</w:t>
            </w:r>
          </w:p>
        </w:tc>
      </w:tr>
      <w:tr w:rsidR="00016749" w:rsidRPr="00E92143" w14:paraId="52BE2E5F" w14:textId="77777777" w:rsidTr="00CF22BB">
        <w:trPr>
          <w:trHeight w:val="163"/>
        </w:trPr>
        <w:tc>
          <w:tcPr>
            <w:tcW w:w="1668" w:type="dxa"/>
            <w:shd w:val="clear" w:color="auto" w:fill="auto"/>
            <w:vAlign w:val="center"/>
          </w:tcPr>
          <w:p w14:paraId="632535FA" w14:textId="77777777" w:rsidR="00016749" w:rsidRPr="00E92143" w:rsidRDefault="00016749" w:rsidP="00CF22BB">
            <w:pPr>
              <w:ind w:firstLine="0"/>
              <w:jc w:val="left"/>
              <w:rPr>
                <w:sz w:val="16"/>
                <w:szCs w:val="16"/>
              </w:rPr>
            </w:pPr>
            <w:r>
              <w:rPr>
                <w:sz w:val="16"/>
                <w:szCs w:val="16"/>
              </w:rPr>
              <w:t xml:space="preserve">Normas aplicáveis: </w:t>
            </w:r>
          </w:p>
        </w:tc>
        <w:tc>
          <w:tcPr>
            <w:tcW w:w="8646" w:type="dxa"/>
            <w:shd w:val="clear" w:color="auto" w:fill="auto"/>
            <w:vAlign w:val="center"/>
          </w:tcPr>
          <w:p w14:paraId="2594A657" w14:textId="7B264E45" w:rsidR="00016749" w:rsidRPr="00E92143" w:rsidRDefault="002B7940" w:rsidP="00CF22BB">
            <w:pPr>
              <w:ind w:firstLine="0"/>
              <w:jc w:val="left"/>
              <w:rPr>
                <w:sz w:val="16"/>
                <w:szCs w:val="16"/>
              </w:rPr>
            </w:pPr>
            <w:r>
              <w:rPr>
                <w:sz w:val="16"/>
                <w:szCs w:val="16"/>
              </w:rPr>
              <w:t>Lei Federal 14.133/21</w:t>
            </w:r>
          </w:p>
        </w:tc>
      </w:tr>
      <w:tr w:rsidR="00016749" w:rsidRPr="00E92143" w14:paraId="2C7193DE" w14:textId="77777777" w:rsidTr="006A3C8C">
        <w:trPr>
          <w:trHeight w:val="698"/>
        </w:trPr>
        <w:tc>
          <w:tcPr>
            <w:tcW w:w="10314" w:type="dxa"/>
            <w:gridSpan w:val="2"/>
            <w:shd w:val="clear" w:color="auto" w:fill="auto"/>
            <w:vAlign w:val="center"/>
          </w:tcPr>
          <w:p w14:paraId="51BA62BB" w14:textId="18E359BB" w:rsidR="002B7940" w:rsidRPr="002B7940" w:rsidRDefault="002B7940" w:rsidP="002B7940">
            <w:pPr>
              <w:ind w:firstLine="0"/>
              <w:rPr>
                <w:sz w:val="16"/>
                <w:szCs w:val="16"/>
              </w:rPr>
            </w:pPr>
            <w:r w:rsidRPr="002B7940">
              <w:rPr>
                <w:sz w:val="16"/>
                <w:szCs w:val="16"/>
              </w:rPr>
              <w:t xml:space="preserve">A contratação de uma empresa para a execução da pavimentação asfáltica da Rua </w:t>
            </w:r>
            <w:r>
              <w:rPr>
                <w:sz w:val="16"/>
                <w:szCs w:val="16"/>
              </w:rPr>
              <w:t>Telmo Lutterbeck</w:t>
            </w:r>
            <w:r w:rsidRPr="002B7940">
              <w:rPr>
                <w:sz w:val="16"/>
                <w:szCs w:val="16"/>
              </w:rPr>
              <w:t>, no Município de Imigrante/RS, decorre da necessidade de melhoria das condições de tráfego e segurança para a população local. A referida via, como muitas outras do município, carece de infraestrutura adequada, apresentando problemas como buracos, ondulações, o que dificulta a circulação de veículos e aumenta os riscos de acidentes</w:t>
            </w:r>
            <w:r>
              <w:rPr>
                <w:sz w:val="16"/>
                <w:szCs w:val="16"/>
              </w:rPr>
              <w:t>, além disso, a referida rua, não possui nenhum tipo de pavimentação, agravando ainda mais o cenário supracitado.</w:t>
            </w:r>
          </w:p>
          <w:p w14:paraId="766A7F51" w14:textId="58570A63" w:rsidR="002B7940" w:rsidRPr="002B7940" w:rsidRDefault="002B7940" w:rsidP="002B7940">
            <w:pPr>
              <w:ind w:firstLine="0"/>
              <w:rPr>
                <w:sz w:val="16"/>
                <w:szCs w:val="16"/>
              </w:rPr>
            </w:pPr>
            <w:r>
              <w:rPr>
                <w:sz w:val="16"/>
                <w:szCs w:val="16"/>
              </w:rPr>
              <w:t>Ademais</w:t>
            </w:r>
            <w:r w:rsidRPr="002B7940">
              <w:rPr>
                <w:sz w:val="16"/>
                <w:szCs w:val="16"/>
              </w:rPr>
              <w:t>, a pavimentação asfáltica tem o objetivo de proporcionar maior durabilidade à estrada, redução de poeira e lama, melhoria na drenagem da água da chuva e, consequentemente, melhoria na qualidade de vida dos cidadãos que transitam pela rua, bem como aos moradores da região que dependem da via para o acesso às suas residências, estabelecimentos comerciais e demais serviços.</w:t>
            </w:r>
          </w:p>
          <w:p w14:paraId="6EA34008" w14:textId="2B64C8EE" w:rsidR="002B7940" w:rsidRPr="002B7940" w:rsidRDefault="002B7940" w:rsidP="002B7940">
            <w:pPr>
              <w:ind w:firstLine="0"/>
              <w:rPr>
                <w:sz w:val="16"/>
                <w:szCs w:val="16"/>
              </w:rPr>
            </w:pPr>
            <w:r w:rsidRPr="002B7940">
              <w:rPr>
                <w:sz w:val="16"/>
                <w:szCs w:val="16"/>
              </w:rPr>
              <w:t>A contratação da empresa para a pavimentação asfáltica deve obedecer aos princípios e normas que regem a administração pública, especialmente os da legalidade, impessoalidade, moralidade, publicidade e eficiência, conforme previsto no art. 37 da Constituição Federal de 1988. Além disso, deve estar em consonância com a Lei nº 14.133/2021, que regula as licitações e contratos administrativos no Brasil.</w:t>
            </w:r>
          </w:p>
          <w:p w14:paraId="07DC6B9F" w14:textId="77777777" w:rsidR="002B7940" w:rsidRPr="002B7940" w:rsidRDefault="002B7940" w:rsidP="002B7940">
            <w:pPr>
              <w:ind w:firstLine="0"/>
              <w:rPr>
                <w:sz w:val="16"/>
                <w:szCs w:val="16"/>
              </w:rPr>
            </w:pPr>
            <w:r w:rsidRPr="002B7940">
              <w:rPr>
                <w:sz w:val="16"/>
                <w:szCs w:val="16"/>
              </w:rPr>
              <w:t>De acordo com o art. 37 da Constituição Federal, a administração pública deve observar os princípios da legalidade, impessoalidade, moralidade, publicidade e eficiência. Isso implica que todo o processo de contratação, desde a licitação até a execução do contrato, deve ser conduzido de forma transparente, com ampla publicidade, garantindo que a escolha da empresa contratada seja feita de maneira isonômica, com critérios técnicos e objetivos que atendam ao interesse público.</w:t>
            </w:r>
          </w:p>
          <w:p w14:paraId="2E1957DA" w14:textId="77777777" w:rsidR="002B7940" w:rsidRPr="002B7940" w:rsidRDefault="002B7940" w:rsidP="002B7940">
            <w:pPr>
              <w:ind w:firstLine="0"/>
              <w:rPr>
                <w:sz w:val="16"/>
                <w:szCs w:val="16"/>
              </w:rPr>
            </w:pPr>
            <w:r w:rsidRPr="002B7940">
              <w:rPr>
                <w:sz w:val="16"/>
                <w:szCs w:val="16"/>
              </w:rPr>
              <w:t>A contratação de empresas pela administração pública, para obras como a pavimentação asfáltica, deve seguir as disposições da Lei nº 14.133/2021, que estabelece normas gerais sobre licitações e contratos administrativos. O procedimento licitatório, em sua modalidade adequada, deve ser conduzido com base em critérios técnicos e legais, assegurando a escolha da proposta mais vantajosa para a administração pública.</w:t>
            </w:r>
          </w:p>
          <w:p w14:paraId="6505D963" w14:textId="1D4C1CAA" w:rsidR="00016749" w:rsidRPr="00E92143" w:rsidRDefault="002B7940" w:rsidP="002B7940">
            <w:pPr>
              <w:ind w:firstLine="0"/>
              <w:rPr>
                <w:sz w:val="16"/>
                <w:szCs w:val="16"/>
              </w:rPr>
            </w:pPr>
            <w:r w:rsidRPr="002B7940">
              <w:rPr>
                <w:sz w:val="16"/>
                <w:szCs w:val="16"/>
              </w:rPr>
              <w:t>A execução do projeto de pavimentação asfáltica também deve observar as normas de responsabilidade fiscal, previstas na Lei Complementar nº 101/2000 (Lei de Responsabilidade Fiscal). O Município deve assegurar que a obra seja compatível com a sua capacidade orçamentária e que os recursos para a execução sejam adequadamente previstos no orçamento municipal. A execução do projeto deve ser monitorada para que não haja compromissos financeiros que possam comprometer a saúde financeira do Município.</w:t>
            </w:r>
          </w:p>
        </w:tc>
      </w:tr>
    </w:tbl>
    <w:p w14:paraId="22F9073C" w14:textId="167D12C2" w:rsidR="00DD1CD6" w:rsidRDefault="00016749" w:rsidP="00EC1F26">
      <w:pPr>
        <w:pStyle w:val="Ttulo1"/>
      </w:pPr>
      <w:r w:rsidRPr="00016749">
        <w:t xml:space="preserve"> D</w:t>
      </w:r>
      <w:r>
        <w:t>escrição da Solução Como Um Todo Considerando o(s) Ciclo(s) de Vida do(s) Objeto(s)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BA19A71" w14:textId="77777777" w:rsidTr="006A3C8C">
        <w:trPr>
          <w:trHeight w:val="519"/>
        </w:trPr>
        <w:tc>
          <w:tcPr>
            <w:tcW w:w="10314" w:type="dxa"/>
            <w:shd w:val="clear" w:color="auto" w:fill="auto"/>
            <w:vAlign w:val="center"/>
          </w:tcPr>
          <w:p w14:paraId="13093F7C" w14:textId="77777777" w:rsidR="00016749" w:rsidRDefault="000050EC" w:rsidP="00996B34">
            <w:pPr>
              <w:ind w:firstLine="0"/>
              <w:rPr>
                <w:rFonts w:eastAsia="Times New Roman" w:cs="Tahoma"/>
                <w:color w:val="000000"/>
                <w:sz w:val="16"/>
                <w:szCs w:val="16"/>
                <w:lang w:eastAsia="pt-BR"/>
              </w:rPr>
            </w:pPr>
            <w:r>
              <w:rPr>
                <w:rFonts w:eastAsia="Times New Roman" w:cs="Tahoma"/>
                <w:color w:val="000000"/>
                <w:sz w:val="16"/>
                <w:szCs w:val="16"/>
                <w:lang w:eastAsia="pt-BR"/>
              </w:rPr>
              <w:t>O objetivo de tal contratação é o da melhoria da infraestrutura rodoviária no território do município de Imigrante, com a finalidade de proporcionar conforto e segurança para os usuários e consequentemente incentivar o desenvolvimento turístico do município.</w:t>
            </w:r>
          </w:p>
          <w:p w14:paraId="5415CA55" w14:textId="571306A1" w:rsidR="002B7940" w:rsidRP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 xml:space="preserve">A Pavimentação Asfáltico da Rua </w:t>
            </w:r>
            <w:r>
              <w:rPr>
                <w:rFonts w:eastAsia="Times New Roman" w:cs="Tahoma"/>
                <w:color w:val="000000"/>
                <w:sz w:val="16"/>
                <w:szCs w:val="16"/>
                <w:lang w:eastAsia="pt-BR"/>
              </w:rPr>
              <w:t>Telmo Lutterbeck</w:t>
            </w:r>
            <w:r w:rsidRPr="002B7940">
              <w:rPr>
                <w:rFonts w:eastAsia="Times New Roman" w:cs="Tahoma"/>
                <w:color w:val="000000"/>
                <w:sz w:val="16"/>
                <w:szCs w:val="16"/>
                <w:lang w:eastAsia="pt-BR"/>
              </w:rPr>
              <w:t xml:space="preserve"> é uma ação essencial para garantir a melhoria da infraestrutura viária na região, promovendo não apenas a segurança e a mobilidade dos usuários, mas também a qualidade de vida da comunidade local. O objetivo de tal contratação é a melhoria da infraestrutura rodoviária no território do município de Imigrante, com a finalidade de proporcionar conforto e segurança para os usuários e consequentemente incentivar o desenvolvimento turístico do município. </w:t>
            </w:r>
          </w:p>
          <w:p w14:paraId="63000CA6" w14:textId="77777777" w:rsidR="002B7940" w:rsidRP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Com a pavimentação asfáltica, será possível reduzir os custos de manutenção dos veículos, minimizar os acidentes de trânsito, garantir acessibilidade para transporte de serviços essenciais, como ambulâncias e veículos escolares, e melhorar a logística.</w:t>
            </w:r>
          </w:p>
          <w:p w14:paraId="13F21A1E" w14:textId="77777777" w:rsidR="002B7940" w:rsidRP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A obra proporcionará uma infraestrutura de qualidade, tornando a via mais segura e adequada para o tráfego de veículos, pedestres, ciclistas, etc. Sabe-se ainda, que uma rua em boas condições de tráfego é fundamental para garantir uma experiência positiva aos turistas que visitam ou passam pela cidade, aumentando o número destes, e consequentemente contribuindo para a economia local.</w:t>
            </w:r>
          </w:p>
          <w:p w14:paraId="49E0B442" w14:textId="77777777" w:rsidR="002B7940" w:rsidRP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Por fim, a obra irá restaurar a superfície da rua, corrigindo patologias e garantindo sua durabilidade a longo prazo. Isso reduzirá a necessidade de reparos frequentes e minimizará os custos de manutenção para o Município no futuro.</w:t>
            </w:r>
          </w:p>
          <w:p w14:paraId="4C702D21" w14:textId="77777777" w:rsidR="002B7940" w:rsidRP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 xml:space="preserve">É dever da gestão municipal manter a estrutura pública em boas condições de conservação, funcionamento e condizente com as demandas da atualidade. Para isso é necessária a adoção de ações de modernização e melhoramento da estrutura viária do município visando proporcionar uma qualidade de vida cada dia melhor para atender a sociedade usuária. </w:t>
            </w:r>
          </w:p>
          <w:p w14:paraId="3B2768DE" w14:textId="2DD92201" w:rsidR="002B7940" w:rsidRDefault="002B7940" w:rsidP="00996B34">
            <w:pPr>
              <w:ind w:firstLine="0"/>
              <w:rPr>
                <w:rFonts w:eastAsia="Times New Roman" w:cs="Tahoma"/>
                <w:color w:val="000000"/>
                <w:sz w:val="16"/>
                <w:szCs w:val="16"/>
                <w:lang w:eastAsia="pt-BR"/>
              </w:rPr>
            </w:pPr>
            <w:r w:rsidRPr="002B7940">
              <w:rPr>
                <w:rFonts w:eastAsia="Times New Roman" w:cs="Tahoma"/>
                <w:color w:val="000000"/>
                <w:sz w:val="16"/>
                <w:szCs w:val="16"/>
                <w:lang w:eastAsia="pt-BR"/>
              </w:rPr>
              <w:t>Assim sendo, o objetivo de tal contratação é o da melhoria da infraestrutura rodoviária no território do município de Imigrante, com a finalidade de proporcionar conforto e segurança para os usuários e consequentemente incentivar o desenvolvimento turístico do município</w:t>
            </w:r>
            <w:r w:rsidR="00996B34">
              <w:rPr>
                <w:rFonts w:eastAsia="Times New Roman" w:cs="Tahoma"/>
                <w:color w:val="000000"/>
                <w:sz w:val="16"/>
                <w:szCs w:val="16"/>
                <w:lang w:eastAsia="pt-BR"/>
              </w:rPr>
              <w:t>.</w:t>
            </w:r>
          </w:p>
          <w:p w14:paraId="2BCFBD65" w14:textId="501E9C03" w:rsidR="002B7940" w:rsidRPr="00E92143" w:rsidRDefault="00996B34" w:rsidP="00996B34">
            <w:pPr>
              <w:ind w:firstLine="0"/>
              <w:rPr>
                <w:sz w:val="16"/>
                <w:szCs w:val="16"/>
              </w:rPr>
            </w:pPr>
            <w:r>
              <w:rPr>
                <w:rFonts w:eastAsia="Times New Roman" w:cs="Tahoma"/>
                <w:color w:val="000000"/>
                <w:sz w:val="16"/>
                <w:szCs w:val="16"/>
                <w:lang w:eastAsia="pt-BR"/>
              </w:rPr>
              <w:t xml:space="preserve">Contudo, é de extrema importância ressaltar que o principal objetivo da contratação é pavimentar uma rua que hoje, não possui nenhum tipo de pavimentação, o que agrava ainda mais o cenário supracitado, buracos, acumulo de agua e lama, poeira, diversos fatores que prejudicam a infraestrutura da mesma. </w:t>
            </w:r>
          </w:p>
        </w:tc>
      </w:tr>
    </w:tbl>
    <w:p w14:paraId="61AEB737" w14:textId="3D168F29" w:rsidR="00016749" w:rsidRPr="00E4737D" w:rsidRDefault="00016749" w:rsidP="00EC1F26">
      <w:pPr>
        <w:pStyle w:val="Ttulo1"/>
      </w:pPr>
      <w:r>
        <w:t>Requisitos da Contratação (Especificação do Item)</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0A1593F" w14:textId="77777777" w:rsidTr="00C03629">
        <w:trPr>
          <w:trHeight w:val="139"/>
        </w:trPr>
        <w:tc>
          <w:tcPr>
            <w:tcW w:w="10314" w:type="dxa"/>
            <w:shd w:val="clear" w:color="auto" w:fill="auto"/>
            <w:vAlign w:val="center"/>
          </w:tcPr>
          <w:p w14:paraId="67CF6F4F" w14:textId="77777777" w:rsidR="00C65416" w:rsidRPr="006A3C8C" w:rsidRDefault="00C65416" w:rsidP="00684151">
            <w:pPr>
              <w:ind w:firstLine="0"/>
              <w:rPr>
                <w:sz w:val="16"/>
                <w:szCs w:val="20"/>
              </w:rPr>
            </w:pPr>
            <w:r w:rsidRPr="006A3C8C">
              <w:rPr>
                <w:sz w:val="16"/>
                <w:szCs w:val="20"/>
              </w:rPr>
              <w:t xml:space="preserve">O contratado deverá: </w:t>
            </w:r>
          </w:p>
          <w:p w14:paraId="5A2D78F6" w14:textId="20122537" w:rsidR="00C65416" w:rsidRPr="006A3C8C" w:rsidRDefault="00C65416" w:rsidP="00684151">
            <w:pPr>
              <w:ind w:firstLine="0"/>
              <w:rPr>
                <w:sz w:val="16"/>
                <w:szCs w:val="20"/>
              </w:rPr>
            </w:pPr>
            <w:r w:rsidRPr="006A3C8C">
              <w:rPr>
                <w:sz w:val="16"/>
                <w:szCs w:val="20"/>
              </w:rPr>
              <w:t>▪ Possuir ramo de atividade compatível com o objeto;</w:t>
            </w:r>
          </w:p>
          <w:p w14:paraId="47D270CF" w14:textId="77777777" w:rsidR="00C65416" w:rsidRPr="006A3C8C" w:rsidRDefault="00C65416" w:rsidP="00684151">
            <w:pPr>
              <w:ind w:firstLine="0"/>
              <w:rPr>
                <w:sz w:val="16"/>
                <w:szCs w:val="20"/>
              </w:rPr>
            </w:pPr>
            <w:r w:rsidRPr="006A3C8C">
              <w:rPr>
                <w:sz w:val="16"/>
                <w:szCs w:val="20"/>
              </w:rPr>
              <w:t xml:space="preserve">▪ Apresentar as certidões negativas exigidas na Lei 14.133/21; </w:t>
            </w:r>
          </w:p>
          <w:p w14:paraId="4A8C1717" w14:textId="77777777" w:rsidR="00C65416" w:rsidRPr="006A3C8C" w:rsidRDefault="00C65416" w:rsidP="00684151">
            <w:pPr>
              <w:ind w:firstLine="0"/>
              <w:rPr>
                <w:sz w:val="16"/>
                <w:szCs w:val="20"/>
              </w:rPr>
            </w:pPr>
            <w:r w:rsidRPr="006A3C8C">
              <w:rPr>
                <w:sz w:val="16"/>
                <w:szCs w:val="20"/>
              </w:rPr>
              <w:t xml:space="preserve">▪ A contratada juntamente com o Responsável Técnico, deverá emitir Anotação de Responsabilidade Técnica (ART) ou Registro de Responsabilidade Técnica (RRT) de execução da obra. </w:t>
            </w:r>
          </w:p>
          <w:p w14:paraId="4EEB19D4" w14:textId="2C4ABEF2" w:rsidR="00C65416" w:rsidRPr="006A3C8C" w:rsidRDefault="00C65416" w:rsidP="00684151">
            <w:pPr>
              <w:ind w:firstLine="0"/>
              <w:rPr>
                <w:sz w:val="16"/>
                <w:szCs w:val="20"/>
              </w:rPr>
            </w:pPr>
            <w:r w:rsidRPr="006A3C8C">
              <w:rPr>
                <w:sz w:val="16"/>
                <w:szCs w:val="20"/>
              </w:rPr>
              <w:t xml:space="preserve">▪ A contratada deverá emitir a Certidão Negativa de Obra (CNO). </w:t>
            </w:r>
          </w:p>
          <w:p w14:paraId="2B57410C" w14:textId="77777777" w:rsidR="00684151" w:rsidRPr="00684151" w:rsidRDefault="00684151" w:rsidP="00684151">
            <w:pPr>
              <w:ind w:firstLine="0"/>
              <w:rPr>
                <w:sz w:val="16"/>
                <w:szCs w:val="16"/>
              </w:rPr>
            </w:pPr>
            <w:r w:rsidRPr="00684151">
              <w:rPr>
                <w:sz w:val="16"/>
                <w:szCs w:val="16"/>
              </w:rPr>
              <w:t>Comprovante de registro vigente da empresa no Conselho Regional de Engenharia e Agronomia (CREA) ou Conselho de Arquitetura e Urbanismo (CAU) do Estado da sede da licitante.</w:t>
            </w:r>
          </w:p>
          <w:p w14:paraId="4D672839" w14:textId="0B8E4B37" w:rsidR="00684151" w:rsidRPr="00684151" w:rsidRDefault="00684151" w:rsidP="00684151">
            <w:pPr>
              <w:ind w:firstLine="0"/>
              <w:rPr>
                <w:sz w:val="16"/>
                <w:szCs w:val="16"/>
              </w:rPr>
            </w:pPr>
            <w:r>
              <w:rPr>
                <w:sz w:val="16"/>
                <w:szCs w:val="16"/>
              </w:rPr>
              <w:t>-</w:t>
            </w:r>
            <w:r w:rsidRPr="00684151">
              <w:rPr>
                <w:sz w:val="16"/>
                <w:szCs w:val="16"/>
              </w:rPr>
              <w:t xml:space="preserve"> Possuir responsável técnico, registrado no Conselho Regional de Engenharia e Agronomia do Rio Grande do Sul (CREA/RS) ou Conselho de Arquitetura e Urbanismo (CAU/RS).</w:t>
            </w:r>
          </w:p>
          <w:p w14:paraId="097EFBC3" w14:textId="38C1A006" w:rsidR="00684151" w:rsidRPr="00684151" w:rsidRDefault="00684151" w:rsidP="00684151">
            <w:pPr>
              <w:ind w:firstLine="0"/>
              <w:rPr>
                <w:sz w:val="16"/>
                <w:szCs w:val="16"/>
              </w:rPr>
            </w:pPr>
            <w:r>
              <w:rPr>
                <w:sz w:val="16"/>
                <w:szCs w:val="16"/>
              </w:rPr>
              <w:t>-</w:t>
            </w:r>
            <w:r w:rsidRPr="00684151">
              <w:rPr>
                <w:sz w:val="16"/>
                <w:szCs w:val="16"/>
              </w:rPr>
              <w:t xml:space="preserve"> Comprovação de Capacidade Técnico-Operacional, mediante apresentação de, no mínimo 1 (um) atestado fornecido por pessoa jurídica direito público ou privado, para comprovação de que a empresa licitante executou serviços de complexidade equivalente ou compatível ao objeto dessa licitação, com no mínimo 50% do item de maior relevância, compreendendo 16,5 m³ - pavimentação asfáltica – CBUQ;</w:t>
            </w:r>
          </w:p>
          <w:p w14:paraId="678D0E47" w14:textId="19E6FB88" w:rsidR="00684151" w:rsidRPr="00684151" w:rsidRDefault="00684151" w:rsidP="00684151">
            <w:pPr>
              <w:ind w:firstLine="0"/>
              <w:rPr>
                <w:sz w:val="16"/>
                <w:szCs w:val="16"/>
              </w:rPr>
            </w:pPr>
            <w:r>
              <w:rPr>
                <w:sz w:val="16"/>
                <w:szCs w:val="16"/>
              </w:rPr>
              <w:lastRenderedPageBreak/>
              <w:t xml:space="preserve">- </w:t>
            </w:r>
            <w:r w:rsidRPr="00684151">
              <w:rPr>
                <w:sz w:val="16"/>
                <w:szCs w:val="16"/>
              </w:rPr>
              <w:t>Comprovação de Capacidade Técnico-Profissional, mediante apresentação de, no mínimo, 1 (um) atestado fornecido por pessoa jurídica de direito público ou privado, visado pela entidade profissional competente, acompanhado da Certidão de Acervo Técnico (CAT) da mesma entidade de origem da ART – Anotação de Responsabilidade Técnica ou RRT – Registro de Responsabilidade Técnica para comprovação de que o seu Responsável Técnico executou serviços de complexidade equivalente ou compatível ao objeto dessa licitação;</w:t>
            </w:r>
          </w:p>
          <w:p w14:paraId="29699A9A" w14:textId="29043D46" w:rsidR="00684151" w:rsidRPr="00684151" w:rsidRDefault="00684151" w:rsidP="00684151">
            <w:pPr>
              <w:ind w:firstLine="0"/>
              <w:rPr>
                <w:sz w:val="16"/>
                <w:szCs w:val="16"/>
              </w:rPr>
            </w:pPr>
            <w:r>
              <w:rPr>
                <w:sz w:val="16"/>
                <w:szCs w:val="16"/>
              </w:rPr>
              <w:t xml:space="preserve">- </w:t>
            </w:r>
            <w:r w:rsidRPr="00684151">
              <w:rPr>
                <w:sz w:val="16"/>
                <w:szCs w:val="16"/>
              </w:rPr>
              <w:t>Comprovante de vínculo do responsável técnico com a empresa, podendo esta ser realizada da seguinte forma: Em se tratando de sócio da empresa, por intermédio da apresentação do contrato social; no caso de empregado, mediante cópia da Carteira de Trabalho e Previdência Social (CTPS); ou mediante certidão emitida pelo CREA, onde conste a inscrição deste profissional como responsável técnico da empresa licitante, ou mediante contrato de prestação de serviços;</w:t>
            </w:r>
          </w:p>
          <w:p w14:paraId="535CD37F" w14:textId="2E6230CA" w:rsidR="00684151" w:rsidRPr="00684151" w:rsidRDefault="00684151" w:rsidP="00684151">
            <w:pPr>
              <w:ind w:firstLine="0"/>
              <w:rPr>
                <w:sz w:val="16"/>
                <w:szCs w:val="16"/>
              </w:rPr>
            </w:pPr>
            <w:r>
              <w:rPr>
                <w:sz w:val="16"/>
                <w:szCs w:val="16"/>
              </w:rPr>
              <w:t>-</w:t>
            </w:r>
            <w:r w:rsidRPr="00684151">
              <w:rPr>
                <w:sz w:val="16"/>
                <w:szCs w:val="16"/>
              </w:rPr>
              <w:t xml:space="preserve"> Licença de Operação (LO) vigente da usina de asfalto à quente e da instalação da britagem, de acordo com o exigido na Resolução CONSEMA 372/2018. No caso em que qualquer das instalações de britagem e usina de asfalto não for de propriedade do licitante, deverá ser apresentada declaração de disponibilidade do proprietário para atendimento do objeto licitado, com firma reconhecida em Cartório, cumpridas as determinações deste subitem. A usina deverá estar a uma distância em relação à obra que permita que a massa asfáltica chegue dentro dos limites de temperatura estabelecidos pelas normas do DAER e DNIT.</w:t>
            </w:r>
          </w:p>
          <w:p w14:paraId="06B7B4D7" w14:textId="45A2C011" w:rsidR="00016749" w:rsidRPr="00E92143" w:rsidRDefault="00684151" w:rsidP="00684151">
            <w:pPr>
              <w:ind w:firstLine="0"/>
              <w:rPr>
                <w:sz w:val="16"/>
                <w:szCs w:val="16"/>
              </w:rPr>
            </w:pPr>
            <w:r>
              <w:rPr>
                <w:sz w:val="16"/>
                <w:szCs w:val="16"/>
              </w:rPr>
              <w:t>-</w:t>
            </w:r>
            <w:r w:rsidRPr="00684151">
              <w:rPr>
                <w:sz w:val="16"/>
                <w:szCs w:val="16"/>
              </w:rPr>
              <w:t xml:space="preserve"> Atestado de visita técnica, a ser realizada pelo Responsável Técnico da empresa.</w:t>
            </w:r>
          </w:p>
        </w:tc>
      </w:tr>
    </w:tbl>
    <w:p w14:paraId="72A67D2E" w14:textId="77777777" w:rsidR="00016749" w:rsidRPr="00E4737D" w:rsidRDefault="00016749" w:rsidP="00EC1F26">
      <w:pPr>
        <w:pStyle w:val="Ttulo1"/>
      </w:pPr>
      <w:r>
        <w:lastRenderedPageBreak/>
        <w:t>Indicação(ões) de Marca(s) e Necessidade de Amostra e/ou Teste de Conformidade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1417"/>
        <w:gridCol w:w="2977"/>
        <w:gridCol w:w="1417"/>
      </w:tblGrid>
      <w:tr w:rsidR="00016749" w:rsidRPr="00E92143" w14:paraId="41244AE0" w14:textId="77777777" w:rsidTr="00CF22BB">
        <w:trPr>
          <w:trHeight w:val="194"/>
        </w:trPr>
        <w:tc>
          <w:tcPr>
            <w:tcW w:w="1668" w:type="dxa"/>
            <w:tcBorders>
              <w:bottom w:val="single" w:sz="4" w:space="0" w:color="auto"/>
            </w:tcBorders>
            <w:shd w:val="clear" w:color="auto" w:fill="auto"/>
            <w:vAlign w:val="center"/>
          </w:tcPr>
          <w:p w14:paraId="781D455E" w14:textId="2D07C117" w:rsidR="00016749" w:rsidRPr="00E92143" w:rsidRDefault="00016749"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Não se aplica</w:t>
            </w:r>
          </w:p>
        </w:tc>
        <w:tc>
          <w:tcPr>
            <w:tcW w:w="2835" w:type="dxa"/>
            <w:tcBorders>
              <w:bottom w:val="single" w:sz="4" w:space="0" w:color="auto"/>
            </w:tcBorders>
            <w:shd w:val="clear" w:color="auto" w:fill="auto"/>
            <w:vAlign w:val="center"/>
          </w:tcPr>
          <w:p w14:paraId="15FB2A80" w14:textId="77777777" w:rsidR="00016749" w:rsidRPr="00E92143" w:rsidRDefault="00016749" w:rsidP="00CF22BB">
            <w:pPr>
              <w:ind w:firstLine="0"/>
              <w:rPr>
                <w:sz w:val="16"/>
                <w:szCs w:val="16"/>
              </w:rPr>
            </w:pPr>
            <w:r w:rsidRPr="00E92143">
              <w:rPr>
                <w:sz w:val="16"/>
                <w:szCs w:val="16"/>
              </w:rPr>
              <w:t xml:space="preserve">(  ) </w:t>
            </w:r>
            <w:r>
              <w:rPr>
                <w:sz w:val="16"/>
                <w:szCs w:val="16"/>
              </w:rPr>
              <w:t>Proc. Adm. de Pré-Qualificação:</w:t>
            </w:r>
          </w:p>
        </w:tc>
        <w:tc>
          <w:tcPr>
            <w:tcW w:w="1417" w:type="dxa"/>
            <w:tcBorders>
              <w:bottom w:val="single" w:sz="4" w:space="0" w:color="auto"/>
            </w:tcBorders>
            <w:shd w:val="clear" w:color="auto" w:fill="auto"/>
            <w:vAlign w:val="center"/>
          </w:tcPr>
          <w:p w14:paraId="5F9A3402" w14:textId="77777777" w:rsidR="00016749" w:rsidRPr="00E92143" w:rsidRDefault="00016749" w:rsidP="00CF22BB">
            <w:pPr>
              <w:ind w:firstLine="0"/>
              <w:rPr>
                <w:sz w:val="16"/>
                <w:szCs w:val="16"/>
              </w:rPr>
            </w:pPr>
            <w:r>
              <w:rPr>
                <w:sz w:val="16"/>
                <w:szCs w:val="16"/>
              </w:rPr>
              <w:t>XX.XXX/XXXX</w:t>
            </w:r>
          </w:p>
        </w:tc>
        <w:tc>
          <w:tcPr>
            <w:tcW w:w="2977" w:type="dxa"/>
            <w:tcBorders>
              <w:bottom w:val="single" w:sz="4" w:space="0" w:color="auto"/>
            </w:tcBorders>
            <w:shd w:val="clear" w:color="auto" w:fill="auto"/>
            <w:vAlign w:val="center"/>
          </w:tcPr>
          <w:p w14:paraId="39CA23D1" w14:textId="77777777" w:rsidR="00016749" w:rsidRPr="00E92143" w:rsidRDefault="00016749" w:rsidP="00CF22BB">
            <w:pPr>
              <w:ind w:firstLine="0"/>
              <w:rPr>
                <w:sz w:val="16"/>
                <w:szCs w:val="16"/>
              </w:rPr>
            </w:pPr>
            <w:r w:rsidRPr="00E92143">
              <w:rPr>
                <w:sz w:val="16"/>
                <w:szCs w:val="16"/>
              </w:rPr>
              <w:t xml:space="preserve">(  ) </w:t>
            </w:r>
            <w:r>
              <w:rPr>
                <w:sz w:val="16"/>
                <w:szCs w:val="16"/>
              </w:rPr>
              <w:t xml:space="preserve">Proc. Adm. de Vedação de Marca: </w:t>
            </w:r>
          </w:p>
        </w:tc>
        <w:tc>
          <w:tcPr>
            <w:tcW w:w="1417" w:type="dxa"/>
            <w:tcBorders>
              <w:bottom w:val="single" w:sz="4" w:space="0" w:color="auto"/>
            </w:tcBorders>
            <w:shd w:val="clear" w:color="auto" w:fill="auto"/>
            <w:vAlign w:val="center"/>
          </w:tcPr>
          <w:p w14:paraId="1ACCE2C4" w14:textId="77777777" w:rsidR="00016749" w:rsidRPr="00E92143" w:rsidRDefault="00016749" w:rsidP="00CF22BB">
            <w:pPr>
              <w:ind w:firstLine="0"/>
              <w:rPr>
                <w:sz w:val="16"/>
                <w:szCs w:val="16"/>
              </w:rPr>
            </w:pPr>
            <w:r>
              <w:rPr>
                <w:sz w:val="16"/>
                <w:szCs w:val="16"/>
              </w:rPr>
              <w:t>XX.XXX/XXXX</w:t>
            </w:r>
          </w:p>
        </w:tc>
      </w:tr>
      <w:tr w:rsidR="006A3C8C" w:rsidRPr="00E92143" w14:paraId="0B564CB8" w14:textId="77777777" w:rsidTr="006A3C8C">
        <w:trPr>
          <w:trHeight w:val="183"/>
        </w:trPr>
        <w:tc>
          <w:tcPr>
            <w:tcW w:w="10314" w:type="dxa"/>
            <w:gridSpan w:val="5"/>
            <w:shd w:val="clear" w:color="auto" w:fill="auto"/>
            <w:vAlign w:val="center"/>
          </w:tcPr>
          <w:p w14:paraId="04E2C96F" w14:textId="3D461A1F" w:rsidR="006A3C8C" w:rsidRPr="00E92143" w:rsidRDefault="006A3C8C" w:rsidP="00CF22BB">
            <w:pPr>
              <w:ind w:firstLine="0"/>
              <w:jc w:val="left"/>
              <w:rPr>
                <w:sz w:val="16"/>
                <w:szCs w:val="16"/>
              </w:rPr>
            </w:pPr>
            <w:r w:rsidRPr="00E92143">
              <w:rPr>
                <w:sz w:val="16"/>
                <w:szCs w:val="16"/>
              </w:rPr>
              <w:t xml:space="preserve">(  ) </w:t>
            </w:r>
            <w:r>
              <w:rPr>
                <w:sz w:val="16"/>
                <w:szCs w:val="16"/>
              </w:rPr>
              <w:t>Sim - Justificar item(ns) e escolha(s) da(s) marca(s) abaixo:</w:t>
            </w:r>
          </w:p>
        </w:tc>
      </w:tr>
    </w:tbl>
    <w:p w14:paraId="508CE4D9" w14:textId="401BA887" w:rsidR="00EC1F26" w:rsidRPr="00EC1F26" w:rsidRDefault="00EC1F26" w:rsidP="00EC1F26">
      <w:pPr>
        <w:pStyle w:val="Ttulo1"/>
      </w:pPr>
      <w:r w:rsidRPr="00EC1F26">
        <w:t>E</w:t>
      </w:r>
      <w:r>
        <w:t>xecução do Objeto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3827"/>
      </w:tblGrid>
      <w:tr w:rsidR="00EC1F26" w:rsidRPr="00E92143" w14:paraId="552404AA" w14:textId="77777777" w:rsidTr="00CF22BB">
        <w:trPr>
          <w:trHeight w:val="194"/>
        </w:trPr>
        <w:tc>
          <w:tcPr>
            <w:tcW w:w="2802" w:type="dxa"/>
            <w:shd w:val="clear" w:color="auto" w:fill="auto"/>
            <w:vAlign w:val="center"/>
          </w:tcPr>
          <w:p w14:paraId="7E01D44A"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3685" w:type="dxa"/>
            <w:shd w:val="clear" w:color="auto" w:fill="auto"/>
            <w:vAlign w:val="center"/>
          </w:tcPr>
          <w:p w14:paraId="273A1E29" w14:textId="77777777" w:rsidR="00EC1F26" w:rsidRPr="00E92143" w:rsidRDefault="00EC1F26" w:rsidP="00CF22BB">
            <w:pPr>
              <w:ind w:firstLine="0"/>
              <w:rPr>
                <w:sz w:val="16"/>
                <w:szCs w:val="16"/>
              </w:rPr>
            </w:pPr>
            <w:r w:rsidRPr="00E92143">
              <w:rPr>
                <w:sz w:val="16"/>
                <w:szCs w:val="16"/>
              </w:rPr>
              <w:t xml:space="preserve">(  ) </w:t>
            </w:r>
            <w:r>
              <w:rPr>
                <w:sz w:val="16"/>
                <w:szCs w:val="16"/>
              </w:rPr>
              <w:t>Bem de pronta-entrega</w:t>
            </w:r>
          </w:p>
        </w:tc>
        <w:tc>
          <w:tcPr>
            <w:tcW w:w="3827" w:type="dxa"/>
            <w:shd w:val="clear" w:color="auto" w:fill="auto"/>
            <w:vAlign w:val="center"/>
          </w:tcPr>
          <w:p w14:paraId="7BA3C75C" w14:textId="77777777" w:rsidR="00EC1F26" w:rsidRPr="00E92143" w:rsidRDefault="00EC1F26" w:rsidP="00CF22BB">
            <w:pPr>
              <w:ind w:firstLine="0"/>
              <w:rPr>
                <w:sz w:val="16"/>
                <w:szCs w:val="16"/>
              </w:rPr>
            </w:pPr>
            <w:r w:rsidRPr="00E92143">
              <w:rPr>
                <w:sz w:val="16"/>
                <w:szCs w:val="16"/>
              </w:rPr>
              <w:t xml:space="preserve">(  ) </w:t>
            </w:r>
            <w:r>
              <w:rPr>
                <w:sz w:val="16"/>
                <w:szCs w:val="16"/>
              </w:rPr>
              <w:t>F</w:t>
            </w:r>
            <w:r w:rsidRPr="00682B56">
              <w:rPr>
                <w:sz w:val="16"/>
                <w:szCs w:val="16"/>
              </w:rPr>
              <w:t>ornecimento e prestação de serviço associado</w:t>
            </w:r>
            <w:r>
              <w:rPr>
                <w:sz w:val="16"/>
                <w:szCs w:val="16"/>
              </w:rPr>
              <w:t xml:space="preserve"> </w:t>
            </w:r>
          </w:p>
        </w:tc>
      </w:tr>
      <w:tr w:rsidR="00EC1F26" w:rsidRPr="00E92143" w14:paraId="0DDAF423" w14:textId="77777777" w:rsidTr="00CF22BB">
        <w:trPr>
          <w:trHeight w:val="194"/>
        </w:trPr>
        <w:tc>
          <w:tcPr>
            <w:tcW w:w="2802" w:type="dxa"/>
            <w:shd w:val="clear" w:color="auto" w:fill="auto"/>
            <w:vAlign w:val="center"/>
          </w:tcPr>
          <w:p w14:paraId="61D3CB7E" w14:textId="77777777" w:rsidR="00EC1F26" w:rsidRPr="00E92143" w:rsidRDefault="00EC1F26" w:rsidP="00CF22BB">
            <w:pPr>
              <w:ind w:firstLine="0"/>
              <w:rPr>
                <w:sz w:val="16"/>
                <w:szCs w:val="16"/>
              </w:rPr>
            </w:pPr>
            <w:r w:rsidRPr="00E92143">
              <w:rPr>
                <w:sz w:val="16"/>
                <w:szCs w:val="16"/>
              </w:rPr>
              <w:t>(  )</w:t>
            </w:r>
            <w:r>
              <w:rPr>
                <w:sz w:val="16"/>
                <w:szCs w:val="16"/>
              </w:rPr>
              <w:t xml:space="preserve"> C</w:t>
            </w:r>
            <w:r w:rsidRPr="00682B56">
              <w:rPr>
                <w:sz w:val="16"/>
                <w:szCs w:val="16"/>
              </w:rPr>
              <w:t>ontratação por tarefa</w:t>
            </w:r>
          </w:p>
        </w:tc>
        <w:tc>
          <w:tcPr>
            <w:tcW w:w="3685" w:type="dxa"/>
            <w:shd w:val="clear" w:color="auto" w:fill="auto"/>
            <w:vAlign w:val="center"/>
          </w:tcPr>
          <w:p w14:paraId="15328388" w14:textId="77777777" w:rsidR="00EC1F26" w:rsidRPr="00E92143" w:rsidRDefault="00EC1F26" w:rsidP="00CF22BB">
            <w:pPr>
              <w:ind w:firstLine="0"/>
              <w:rPr>
                <w:sz w:val="16"/>
                <w:szCs w:val="16"/>
              </w:rPr>
            </w:pPr>
            <w:r w:rsidRPr="00E92143">
              <w:rPr>
                <w:sz w:val="16"/>
                <w:szCs w:val="16"/>
              </w:rPr>
              <w:t xml:space="preserve">(  ) </w:t>
            </w:r>
            <w:r>
              <w:rPr>
                <w:sz w:val="16"/>
                <w:szCs w:val="16"/>
              </w:rPr>
              <w:t>C</w:t>
            </w:r>
            <w:r w:rsidRPr="00682B56">
              <w:rPr>
                <w:sz w:val="16"/>
                <w:szCs w:val="16"/>
              </w:rPr>
              <w:t>ontratação integrada</w:t>
            </w:r>
          </w:p>
        </w:tc>
        <w:tc>
          <w:tcPr>
            <w:tcW w:w="3827" w:type="dxa"/>
            <w:shd w:val="clear" w:color="auto" w:fill="auto"/>
            <w:vAlign w:val="center"/>
          </w:tcPr>
          <w:p w14:paraId="4DECBB51" w14:textId="77777777" w:rsidR="00EC1F26" w:rsidRPr="00E92143" w:rsidRDefault="00EC1F26" w:rsidP="00CF22BB">
            <w:pPr>
              <w:ind w:firstLine="0"/>
              <w:rPr>
                <w:sz w:val="16"/>
                <w:szCs w:val="16"/>
              </w:rPr>
            </w:pPr>
            <w:r w:rsidRPr="00E92143">
              <w:rPr>
                <w:sz w:val="16"/>
                <w:szCs w:val="16"/>
              </w:rPr>
              <w:t xml:space="preserve">(  ) </w:t>
            </w:r>
            <w:r>
              <w:rPr>
                <w:sz w:val="16"/>
                <w:szCs w:val="16"/>
              </w:rPr>
              <w:t>C</w:t>
            </w:r>
            <w:r w:rsidRPr="00682B56">
              <w:rPr>
                <w:sz w:val="16"/>
                <w:szCs w:val="16"/>
              </w:rPr>
              <w:t>ontratação semi-integrada</w:t>
            </w:r>
          </w:p>
        </w:tc>
      </w:tr>
      <w:tr w:rsidR="00EC1F26" w:rsidRPr="00E92143" w14:paraId="4796E3F5" w14:textId="77777777" w:rsidTr="00CF22BB">
        <w:trPr>
          <w:trHeight w:val="194"/>
        </w:trPr>
        <w:tc>
          <w:tcPr>
            <w:tcW w:w="2802" w:type="dxa"/>
            <w:tcBorders>
              <w:bottom w:val="single" w:sz="4" w:space="0" w:color="auto"/>
            </w:tcBorders>
            <w:shd w:val="clear" w:color="auto" w:fill="auto"/>
            <w:vAlign w:val="center"/>
          </w:tcPr>
          <w:p w14:paraId="23D490CC" w14:textId="77777777" w:rsidR="00EC1F26" w:rsidRPr="00E92143" w:rsidRDefault="00EC1F26" w:rsidP="00CF22BB">
            <w:pPr>
              <w:ind w:firstLine="0"/>
              <w:rPr>
                <w:sz w:val="16"/>
                <w:szCs w:val="16"/>
              </w:rPr>
            </w:pPr>
            <w:r w:rsidRPr="00E92143">
              <w:rPr>
                <w:sz w:val="16"/>
                <w:szCs w:val="16"/>
              </w:rPr>
              <w:t xml:space="preserve">(  ) </w:t>
            </w:r>
            <w:r>
              <w:rPr>
                <w:sz w:val="16"/>
                <w:szCs w:val="16"/>
              </w:rPr>
              <w:t>E</w:t>
            </w:r>
            <w:r w:rsidRPr="00682B56">
              <w:rPr>
                <w:sz w:val="16"/>
                <w:szCs w:val="16"/>
              </w:rPr>
              <w:t>mpreitada por preço unitário</w:t>
            </w:r>
          </w:p>
        </w:tc>
        <w:tc>
          <w:tcPr>
            <w:tcW w:w="3685" w:type="dxa"/>
            <w:tcBorders>
              <w:bottom w:val="single" w:sz="4" w:space="0" w:color="auto"/>
            </w:tcBorders>
            <w:shd w:val="clear" w:color="auto" w:fill="auto"/>
            <w:vAlign w:val="center"/>
          </w:tcPr>
          <w:p w14:paraId="2CC3B0C9" w14:textId="1D876407"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E</w:t>
            </w:r>
            <w:r w:rsidRPr="00682B56">
              <w:rPr>
                <w:sz w:val="16"/>
                <w:szCs w:val="16"/>
              </w:rPr>
              <w:t>mpreitada por preço global</w:t>
            </w:r>
          </w:p>
        </w:tc>
        <w:tc>
          <w:tcPr>
            <w:tcW w:w="3827" w:type="dxa"/>
            <w:tcBorders>
              <w:bottom w:val="single" w:sz="4" w:space="0" w:color="auto"/>
            </w:tcBorders>
            <w:shd w:val="clear" w:color="auto" w:fill="auto"/>
            <w:vAlign w:val="center"/>
          </w:tcPr>
          <w:p w14:paraId="6A61DE37" w14:textId="77777777" w:rsidR="00EC1F26" w:rsidRPr="00E92143" w:rsidRDefault="00EC1F26" w:rsidP="00CF22BB">
            <w:pPr>
              <w:ind w:firstLine="0"/>
              <w:rPr>
                <w:sz w:val="16"/>
                <w:szCs w:val="16"/>
              </w:rPr>
            </w:pPr>
            <w:r w:rsidRPr="00E92143">
              <w:rPr>
                <w:sz w:val="16"/>
                <w:szCs w:val="16"/>
              </w:rPr>
              <w:t xml:space="preserve">(  ) </w:t>
            </w:r>
            <w:r>
              <w:rPr>
                <w:sz w:val="16"/>
                <w:szCs w:val="16"/>
              </w:rPr>
              <w:t>E</w:t>
            </w:r>
            <w:r w:rsidRPr="00682B56">
              <w:rPr>
                <w:sz w:val="16"/>
                <w:szCs w:val="16"/>
              </w:rPr>
              <w:t>mpreitada integral</w:t>
            </w:r>
          </w:p>
        </w:tc>
      </w:tr>
      <w:tr w:rsidR="00C03629" w:rsidRPr="00E92143" w14:paraId="5B3C77E9" w14:textId="77777777" w:rsidTr="006A3C8C">
        <w:trPr>
          <w:trHeight w:val="70"/>
        </w:trPr>
        <w:tc>
          <w:tcPr>
            <w:tcW w:w="10314" w:type="dxa"/>
            <w:gridSpan w:val="3"/>
            <w:shd w:val="clear" w:color="auto" w:fill="auto"/>
            <w:vAlign w:val="center"/>
          </w:tcPr>
          <w:p w14:paraId="51022B1A" w14:textId="3F824B47" w:rsidR="00C03629" w:rsidRPr="00E92143" w:rsidRDefault="00C03629" w:rsidP="00CF22BB">
            <w:pPr>
              <w:ind w:firstLine="0"/>
              <w:jc w:val="left"/>
              <w:rPr>
                <w:sz w:val="16"/>
                <w:szCs w:val="16"/>
              </w:rPr>
            </w:pPr>
            <w:r w:rsidRPr="00E92143">
              <w:rPr>
                <w:sz w:val="16"/>
                <w:szCs w:val="16"/>
              </w:rPr>
              <w:t xml:space="preserve">(  ) </w:t>
            </w:r>
            <w:r>
              <w:rPr>
                <w:sz w:val="16"/>
                <w:szCs w:val="16"/>
              </w:rPr>
              <w:t>Outro (Especificar abaixo):</w:t>
            </w:r>
          </w:p>
        </w:tc>
      </w:tr>
    </w:tbl>
    <w:p w14:paraId="4426EC2F" w14:textId="7AB7C9C3" w:rsidR="00EC1F26" w:rsidRDefault="00EC1F26" w:rsidP="00EC1F26">
      <w:pPr>
        <w:pStyle w:val="Ttulo1"/>
      </w:pPr>
      <w:r w:rsidRPr="00EC1F26">
        <w:t>G</w:t>
      </w:r>
      <w:r>
        <w:t>estão e Fiscalização do Contrato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C1F26" w:rsidRPr="00E92143" w14:paraId="19109A75" w14:textId="77777777" w:rsidTr="00CF22BB">
        <w:trPr>
          <w:trHeight w:val="194"/>
        </w:trPr>
        <w:tc>
          <w:tcPr>
            <w:tcW w:w="4503" w:type="dxa"/>
            <w:shd w:val="clear" w:color="auto" w:fill="auto"/>
            <w:vAlign w:val="center"/>
          </w:tcPr>
          <w:p w14:paraId="14C2C109"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5811" w:type="dxa"/>
            <w:shd w:val="clear" w:color="auto" w:fill="auto"/>
            <w:vAlign w:val="center"/>
          </w:tcPr>
          <w:p w14:paraId="0E742733" w14:textId="6E151DC2"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Cfe. descrito abaixo:</w:t>
            </w:r>
          </w:p>
        </w:tc>
      </w:tr>
      <w:tr w:rsidR="00EC1F26" w:rsidRPr="00E92143" w14:paraId="7062A86B" w14:textId="77777777" w:rsidTr="00CF22BB">
        <w:trPr>
          <w:trHeight w:val="775"/>
        </w:trPr>
        <w:tc>
          <w:tcPr>
            <w:tcW w:w="10314" w:type="dxa"/>
            <w:gridSpan w:val="2"/>
            <w:shd w:val="clear" w:color="auto" w:fill="auto"/>
            <w:vAlign w:val="center"/>
          </w:tcPr>
          <w:p w14:paraId="4B599D70" w14:textId="77777777" w:rsidR="00EC1F26" w:rsidRDefault="00EC1F26" w:rsidP="00CF22BB">
            <w:pPr>
              <w:ind w:firstLine="0"/>
              <w:jc w:val="left"/>
              <w:rPr>
                <w:sz w:val="16"/>
                <w:szCs w:val="16"/>
              </w:rPr>
            </w:pPr>
            <w:r>
              <w:rPr>
                <w:sz w:val="16"/>
                <w:szCs w:val="16"/>
              </w:rPr>
              <w:t xml:space="preserve">a) O Município </w:t>
            </w:r>
            <w:r w:rsidRPr="00076227">
              <w:rPr>
                <w:sz w:val="16"/>
                <w:szCs w:val="16"/>
              </w:rPr>
              <w:t>exercerá ampla e irrestrita fiscalização na execução objeto contratado, a qualquer hora, por meio do</w:t>
            </w:r>
            <w:r>
              <w:rPr>
                <w:sz w:val="16"/>
                <w:szCs w:val="16"/>
              </w:rPr>
              <w:t>(s)</w:t>
            </w:r>
            <w:r w:rsidRPr="00076227">
              <w:rPr>
                <w:sz w:val="16"/>
                <w:szCs w:val="16"/>
              </w:rPr>
              <w:t xml:space="preserve"> gestor</w:t>
            </w:r>
            <w:r>
              <w:rPr>
                <w:sz w:val="16"/>
                <w:szCs w:val="16"/>
              </w:rPr>
              <w:t>(es)</w:t>
            </w:r>
            <w:r w:rsidRPr="00076227">
              <w:rPr>
                <w:sz w:val="16"/>
                <w:szCs w:val="16"/>
              </w:rPr>
              <w:t xml:space="preserve"> e</w:t>
            </w:r>
            <w:r>
              <w:rPr>
                <w:sz w:val="16"/>
                <w:szCs w:val="16"/>
              </w:rPr>
              <w:t>/ou</w:t>
            </w:r>
            <w:r w:rsidRPr="00076227">
              <w:rPr>
                <w:sz w:val="16"/>
                <w:szCs w:val="16"/>
              </w:rPr>
              <w:t xml:space="preserve"> fisca</w:t>
            </w:r>
            <w:r>
              <w:rPr>
                <w:sz w:val="16"/>
                <w:szCs w:val="16"/>
              </w:rPr>
              <w:t>l(</w:t>
            </w:r>
            <w:r w:rsidRPr="00076227">
              <w:rPr>
                <w:sz w:val="16"/>
                <w:szCs w:val="16"/>
              </w:rPr>
              <w:t>is</w:t>
            </w:r>
            <w:r>
              <w:rPr>
                <w:sz w:val="16"/>
                <w:szCs w:val="16"/>
              </w:rPr>
              <w:t>)</w:t>
            </w:r>
            <w:r w:rsidRPr="00076227">
              <w:rPr>
                <w:sz w:val="16"/>
                <w:szCs w:val="16"/>
              </w:rPr>
              <w:t xml:space="preserve"> indicados</w:t>
            </w:r>
            <w:r>
              <w:rPr>
                <w:sz w:val="16"/>
                <w:szCs w:val="16"/>
              </w:rPr>
              <w:t>.</w:t>
            </w:r>
          </w:p>
          <w:p w14:paraId="47F9A216" w14:textId="77777777" w:rsidR="00EC1F26" w:rsidRDefault="00EC1F26" w:rsidP="00CF22BB">
            <w:pPr>
              <w:ind w:firstLine="0"/>
              <w:jc w:val="left"/>
              <w:rPr>
                <w:sz w:val="16"/>
                <w:szCs w:val="16"/>
              </w:rPr>
            </w:pPr>
            <w:r>
              <w:rPr>
                <w:sz w:val="16"/>
                <w:szCs w:val="16"/>
              </w:rPr>
              <w:t xml:space="preserve">b) Todas as </w:t>
            </w:r>
            <w:r w:rsidRPr="003A3586">
              <w:rPr>
                <w:sz w:val="16"/>
                <w:szCs w:val="16"/>
              </w:rPr>
              <w:t>comunicações re</w:t>
            </w:r>
            <w:r>
              <w:rPr>
                <w:sz w:val="16"/>
                <w:szCs w:val="16"/>
              </w:rPr>
              <w:t xml:space="preserve">alizadas </w:t>
            </w:r>
            <w:r w:rsidRPr="001612B0">
              <w:rPr>
                <w:sz w:val="16"/>
                <w:szCs w:val="16"/>
              </w:rPr>
              <w:t xml:space="preserve">entre os gestores </w:t>
            </w:r>
            <w:r>
              <w:rPr>
                <w:sz w:val="16"/>
                <w:szCs w:val="16"/>
              </w:rPr>
              <w:t>e/</w:t>
            </w:r>
            <w:r w:rsidRPr="001612B0">
              <w:rPr>
                <w:sz w:val="16"/>
                <w:szCs w:val="16"/>
              </w:rPr>
              <w:t xml:space="preserve">ou fiscais </w:t>
            </w:r>
            <w:r>
              <w:rPr>
                <w:sz w:val="16"/>
                <w:szCs w:val="16"/>
              </w:rPr>
              <w:t xml:space="preserve">de contrato(s) </w:t>
            </w:r>
            <w:r w:rsidRPr="001612B0">
              <w:rPr>
                <w:sz w:val="16"/>
                <w:szCs w:val="16"/>
              </w:rPr>
              <w:t>e o</w:t>
            </w:r>
            <w:r>
              <w:rPr>
                <w:sz w:val="16"/>
                <w:szCs w:val="16"/>
              </w:rPr>
              <w:t>(s)</w:t>
            </w:r>
            <w:r w:rsidRPr="001612B0">
              <w:rPr>
                <w:sz w:val="16"/>
                <w:szCs w:val="16"/>
              </w:rPr>
              <w:t xml:space="preserve"> preposto</w:t>
            </w:r>
            <w:r>
              <w:rPr>
                <w:sz w:val="16"/>
                <w:szCs w:val="16"/>
              </w:rPr>
              <w:t>(s)</w:t>
            </w:r>
            <w:r w:rsidRPr="001612B0">
              <w:rPr>
                <w:sz w:val="16"/>
                <w:szCs w:val="16"/>
              </w:rPr>
              <w:t xml:space="preserve"> da</w:t>
            </w:r>
            <w:r>
              <w:rPr>
                <w:sz w:val="16"/>
                <w:szCs w:val="16"/>
              </w:rPr>
              <w:t xml:space="preserve">(s) empresa(s) contratada(s) e/ou </w:t>
            </w:r>
            <w:r w:rsidRPr="009607BB">
              <w:rPr>
                <w:sz w:val="16"/>
                <w:szCs w:val="16"/>
              </w:rPr>
              <w:t>detentor da proposta mais vantajosa em ata de registro de preço</w:t>
            </w:r>
            <w:r>
              <w:rPr>
                <w:sz w:val="16"/>
                <w:szCs w:val="16"/>
              </w:rPr>
              <w:t>s</w:t>
            </w:r>
            <w:r w:rsidRPr="001612B0">
              <w:rPr>
                <w:sz w:val="16"/>
                <w:szCs w:val="16"/>
              </w:rPr>
              <w:t xml:space="preserve"> ser</w:t>
            </w:r>
            <w:r>
              <w:rPr>
                <w:sz w:val="16"/>
                <w:szCs w:val="16"/>
              </w:rPr>
              <w:t>ão</w:t>
            </w:r>
            <w:r w:rsidRPr="001612B0">
              <w:rPr>
                <w:sz w:val="16"/>
                <w:szCs w:val="16"/>
              </w:rPr>
              <w:t xml:space="preserve"> </w:t>
            </w:r>
            <w:r w:rsidRPr="003A3586">
              <w:rPr>
                <w:sz w:val="16"/>
                <w:szCs w:val="16"/>
              </w:rPr>
              <w:t>consideradas como regularmente feitas se enviadas por e-mail</w:t>
            </w:r>
            <w:r>
              <w:rPr>
                <w:sz w:val="16"/>
                <w:szCs w:val="16"/>
              </w:rPr>
              <w:t xml:space="preserve"> (preferencialmente)</w:t>
            </w:r>
            <w:r w:rsidRPr="003A3586">
              <w:rPr>
                <w:sz w:val="16"/>
                <w:szCs w:val="16"/>
              </w:rPr>
              <w:t>, disponibilizada por meio de aplicativos de mensagem eletrônica (Whatsapp®, Telegram®, Signal®, entre outros), entregues pessoalmente</w:t>
            </w:r>
            <w:r>
              <w:rPr>
                <w:sz w:val="16"/>
                <w:szCs w:val="16"/>
              </w:rPr>
              <w:t>, o</w:t>
            </w:r>
            <w:r w:rsidRPr="003A3586">
              <w:rPr>
                <w:sz w:val="16"/>
                <w:szCs w:val="16"/>
              </w:rPr>
              <w:t xml:space="preserve">u ainda, </w:t>
            </w:r>
            <w:r>
              <w:rPr>
                <w:sz w:val="16"/>
                <w:szCs w:val="16"/>
              </w:rPr>
              <w:t xml:space="preserve">mediante </w:t>
            </w:r>
            <w:r w:rsidRPr="003A3586">
              <w:rPr>
                <w:sz w:val="16"/>
                <w:szCs w:val="16"/>
              </w:rPr>
              <w:t>c</w:t>
            </w:r>
            <w:r>
              <w:rPr>
                <w:sz w:val="16"/>
                <w:szCs w:val="16"/>
              </w:rPr>
              <w:t>orrespondência</w:t>
            </w:r>
            <w:r w:rsidRPr="003A3586">
              <w:rPr>
                <w:sz w:val="16"/>
                <w:szCs w:val="16"/>
              </w:rPr>
              <w:t xml:space="preserve"> registrada</w:t>
            </w:r>
            <w:r>
              <w:rPr>
                <w:sz w:val="16"/>
                <w:szCs w:val="16"/>
              </w:rPr>
              <w:t>.</w:t>
            </w:r>
          </w:p>
          <w:p w14:paraId="4ECBFC02" w14:textId="77777777" w:rsidR="00EC1F26" w:rsidRDefault="00EC1F26" w:rsidP="00CF22BB">
            <w:pPr>
              <w:ind w:firstLine="0"/>
              <w:jc w:val="left"/>
              <w:rPr>
                <w:sz w:val="16"/>
                <w:szCs w:val="16"/>
              </w:rPr>
            </w:pPr>
            <w:r>
              <w:rPr>
                <w:sz w:val="16"/>
                <w:szCs w:val="16"/>
              </w:rPr>
              <w:t xml:space="preserve">c) </w:t>
            </w:r>
            <w:r w:rsidRPr="002B5C89">
              <w:rPr>
                <w:sz w:val="16"/>
                <w:szCs w:val="16"/>
              </w:rPr>
              <w:t>A fiscalização anotará em registro próprio, todas as ocorrências relacionadas com a execução do contrato, determinando o que for necessário à regularização dos descumprimentos observados.</w:t>
            </w:r>
          </w:p>
          <w:p w14:paraId="60C493B0" w14:textId="7DA397F1" w:rsidR="00EC1F26" w:rsidRPr="00E92143" w:rsidRDefault="00EC1F26" w:rsidP="00CF22BB">
            <w:pPr>
              <w:ind w:firstLine="0"/>
              <w:jc w:val="left"/>
              <w:rPr>
                <w:sz w:val="16"/>
                <w:szCs w:val="16"/>
              </w:rPr>
            </w:pPr>
            <w:r>
              <w:rPr>
                <w:sz w:val="16"/>
                <w:szCs w:val="16"/>
              </w:rPr>
              <w:t>d)</w:t>
            </w:r>
            <w:r>
              <w:t xml:space="preserve"> </w:t>
            </w:r>
            <w:r w:rsidRPr="002B5C89">
              <w:rPr>
                <w:sz w:val="16"/>
                <w:szCs w:val="16"/>
              </w:rPr>
              <w:t>A fiscalização exercida não exclui nem reduz a responsabilidade da(s) empresa(s) contratada(s) e/ou detentor da proposta mais vantajosa em ata de registro de preço</w:t>
            </w:r>
            <w:r>
              <w:rPr>
                <w:sz w:val="16"/>
                <w:szCs w:val="16"/>
              </w:rPr>
              <w:t>s</w:t>
            </w:r>
            <w:r w:rsidRPr="002B5C89">
              <w:rPr>
                <w:sz w:val="16"/>
                <w:szCs w:val="16"/>
              </w:rPr>
              <w:t>, inclusive perante terceiros, por qua</w:t>
            </w:r>
            <w:r>
              <w:rPr>
                <w:sz w:val="16"/>
                <w:szCs w:val="16"/>
              </w:rPr>
              <w:t>is</w:t>
            </w:r>
            <w:r w:rsidRPr="002B5C89">
              <w:rPr>
                <w:sz w:val="16"/>
                <w:szCs w:val="16"/>
              </w:rPr>
              <w:t>quer irregularidade</w:t>
            </w:r>
            <w:r>
              <w:rPr>
                <w:sz w:val="16"/>
                <w:szCs w:val="16"/>
              </w:rPr>
              <w:t>s</w:t>
            </w:r>
            <w:r w:rsidRPr="002B5C89">
              <w:rPr>
                <w:sz w:val="16"/>
                <w:szCs w:val="16"/>
              </w:rPr>
              <w:t xml:space="preserve"> verificada</w:t>
            </w:r>
            <w:r>
              <w:rPr>
                <w:sz w:val="16"/>
                <w:szCs w:val="16"/>
              </w:rPr>
              <w:t>s</w:t>
            </w:r>
            <w:r w:rsidRPr="002B5C89">
              <w:rPr>
                <w:sz w:val="16"/>
                <w:szCs w:val="16"/>
              </w:rPr>
              <w:t xml:space="preserve"> durante a execução deste contrato.</w:t>
            </w:r>
          </w:p>
        </w:tc>
      </w:tr>
      <w:tr w:rsidR="00EC1F26" w:rsidRPr="00E92143" w14:paraId="7C96A878" w14:textId="77777777" w:rsidTr="00C03629">
        <w:trPr>
          <w:trHeight w:val="623"/>
        </w:trPr>
        <w:tc>
          <w:tcPr>
            <w:tcW w:w="10314" w:type="dxa"/>
            <w:gridSpan w:val="2"/>
            <w:shd w:val="clear" w:color="auto" w:fill="auto"/>
            <w:vAlign w:val="center"/>
          </w:tcPr>
          <w:p w14:paraId="2EF15D57" w14:textId="117BE32F" w:rsidR="00EC1F26" w:rsidRPr="00C03629" w:rsidRDefault="00EC1F26" w:rsidP="00CF22BB">
            <w:pPr>
              <w:ind w:firstLine="0"/>
              <w:jc w:val="left"/>
              <w:rPr>
                <w:b/>
                <w:bCs/>
                <w:sz w:val="16"/>
                <w:szCs w:val="16"/>
                <w:u w:val="single"/>
              </w:rPr>
            </w:pPr>
            <w:r w:rsidRPr="0014678D">
              <w:rPr>
                <w:b/>
                <w:bCs/>
                <w:sz w:val="16"/>
                <w:szCs w:val="16"/>
                <w:u w:val="single"/>
              </w:rPr>
              <w:t>Obs.:</w:t>
            </w:r>
            <w:r w:rsidR="00C03629">
              <w:rPr>
                <w:b/>
                <w:bCs/>
                <w:sz w:val="16"/>
                <w:szCs w:val="16"/>
                <w:u w:val="single"/>
              </w:rPr>
              <w:t xml:space="preserve"> </w:t>
            </w:r>
            <w:r>
              <w:rPr>
                <w:sz w:val="16"/>
                <w:szCs w:val="16"/>
              </w:rPr>
              <w:t xml:space="preserve">As definições quanto as atividades de </w:t>
            </w:r>
            <w:r w:rsidRPr="001D31B2">
              <w:rPr>
                <w:sz w:val="16"/>
                <w:szCs w:val="16"/>
              </w:rPr>
              <w:t>gestão e fiscalização de contrato</w:t>
            </w:r>
            <w:r>
              <w:rPr>
                <w:sz w:val="16"/>
                <w:szCs w:val="16"/>
              </w:rPr>
              <w:t xml:space="preserve">, bem como de fiscalização técnica, fiscalização administrativa e fiscalização setorial estão previstas nos incisos V à IX do art. 2º do Decreto Municipal 2.130/23. Já as atribuições de </w:t>
            </w:r>
            <w:r w:rsidRPr="001612B0">
              <w:rPr>
                <w:sz w:val="16"/>
                <w:szCs w:val="16"/>
              </w:rPr>
              <w:t>gestor</w:t>
            </w:r>
            <w:r>
              <w:rPr>
                <w:sz w:val="16"/>
                <w:szCs w:val="16"/>
              </w:rPr>
              <w:t>(</w:t>
            </w:r>
            <w:r w:rsidRPr="001612B0">
              <w:rPr>
                <w:sz w:val="16"/>
                <w:szCs w:val="16"/>
              </w:rPr>
              <w:t>es</w:t>
            </w:r>
            <w:r>
              <w:rPr>
                <w:sz w:val="16"/>
                <w:szCs w:val="16"/>
              </w:rPr>
              <w:t>)</w:t>
            </w:r>
            <w:r w:rsidRPr="001612B0">
              <w:rPr>
                <w:sz w:val="16"/>
                <w:szCs w:val="16"/>
              </w:rPr>
              <w:t xml:space="preserve"> </w:t>
            </w:r>
            <w:r>
              <w:rPr>
                <w:sz w:val="16"/>
                <w:szCs w:val="16"/>
              </w:rPr>
              <w:t>e/</w:t>
            </w:r>
            <w:r w:rsidRPr="001612B0">
              <w:rPr>
                <w:sz w:val="16"/>
                <w:szCs w:val="16"/>
              </w:rPr>
              <w:t>ou fisca</w:t>
            </w:r>
            <w:r>
              <w:rPr>
                <w:sz w:val="16"/>
                <w:szCs w:val="16"/>
              </w:rPr>
              <w:t>l(</w:t>
            </w:r>
            <w:r w:rsidRPr="001612B0">
              <w:rPr>
                <w:sz w:val="16"/>
                <w:szCs w:val="16"/>
              </w:rPr>
              <w:t>is</w:t>
            </w:r>
            <w:r>
              <w:rPr>
                <w:sz w:val="16"/>
                <w:szCs w:val="16"/>
              </w:rPr>
              <w:t>)</w:t>
            </w:r>
            <w:r w:rsidRPr="001612B0">
              <w:rPr>
                <w:sz w:val="16"/>
                <w:szCs w:val="16"/>
              </w:rPr>
              <w:t xml:space="preserve"> </w:t>
            </w:r>
            <w:r>
              <w:rPr>
                <w:sz w:val="16"/>
                <w:szCs w:val="16"/>
              </w:rPr>
              <w:t>de contrato(s) estão dispostas nos arts. 20 à 26 do Decreto Municipal 2.130/23.</w:t>
            </w:r>
          </w:p>
        </w:tc>
      </w:tr>
    </w:tbl>
    <w:p w14:paraId="77C43DAA" w14:textId="4703EEF3"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5CD62CD" w14:textId="77777777" w:rsidTr="00CF22BB">
        <w:tc>
          <w:tcPr>
            <w:tcW w:w="10314" w:type="dxa"/>
            <w:shd w:val="clear" w:color="auto" w:fill="auto"/>
            <w:vAlign w:val="center"/>
          </w:tcPr>
          <w:p w14:paraId="7FA13078" w14:textId="77777777" w:rsidR="00EC1F26" w:rsidRPr="00471B6A" w:rsidRDefault="00EC1F26" w:rsidP="00CF22BB">
            <w:pPr>
              <w:ind w:firstLine="0"/>
              <w:jc w:val="center"/>
              <w:rPr>
                <w:b/>
                <w:bCs/>
                <w:szCs w:val="18"/>
              </w:rPr>
            </w:pPr>
            <w:r w:rsidRPr="00471B6A">
              <w:rPr>
                <w:b/>
                <w:bCs/>
                <w:szCs w:val="18"/>
              </w:rPr>
              <w:t>D</w:t>
            </w:r>
            <w:r>
              <w:rPr>
                <w:b/>
                <w:bCs/>
                <w:szCs w:val="18"/>
              </w:rPr>
              <w:t>esignação do(s) Gestor(es) e/ou Fiscal(is) de Contrato(s)</w:t>
            </w:r>
          </w:p>
        </w:tc>
      </w:tr>
      <w:tr w:rsidR="00EC1F26" w:rsidRPr="00E92143" w14:paraId="24E9090A" w14:textId="77777777" w:rsidTr="00CF22BB">
        <w:tc>
          <w:tcPr>
            <w:tcW w:w="10314" w:type="dxa"/>
            <w:shd w:val="clear" w:color="auto" w:fill="auto"/>
            <w:vAlign w:val="center"/>
          </w:tcPr>
          <w:p w14:paraId="13545261" w14:textId="3B2384AD" w:rsidR="00EC1F26" w:rsidRPr="00E92143" w:rsidRDefault="00EC1F26" w:rsidP="00CF22BB">
            <w:pPr>
              <w:ind w:firstLine="0"/>
              <w:jc w:val="left"/>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 xml:space="preserve">Cfe. disponível no processo, visto que o(s) gestor(es) e/ou fiscais de contrato(s) estão identificados no termo de designação específico.  </w:t>
            </w:r>
          </w:p>
        </w:tc>
      </w:tr>
    </w:tbl>
    <w:p w14:paraId="57454B88" w14:textId="595C7D03" w:rsidR="00016749" w:rsidRDefault="00EC1F26" w:rsidP="00EC1F26">
      <w:pPr>
        <w:pStyle w:val="Ttulo1"/>
      </w:pPr>
      <w:r w:rsidRPr="00EC1F26">
        <w:t>C</w:t>
      </w:r>
      <w:r>
        <w:t>ritérios de Medição e Pagamento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A7F358B" w14:textId="77777777" w:rsidTr="00CF22BB">
        <w:trPr>
          <w:trHeight w:val="194"/>
        </w:trPr>
        <w:tc>
          <w:tcPr>
            <w:tcW w:w="10314" w:type="dxa"/>
            <w:shd w:val="clear" w:color="auto" w:fill="auto"/>
            <w:vAlign w:val="center"/>
          </w:tcPr>
          <w:p w14:paraId="07FC0602"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r>
      <w:tr w:rsidR="00EC1F26" w:rsidRPr="00E92143" w14:paraId="0C8CC0FE" w14:textId="77777777" w:rsidTr="00CF22BB">
        <w:trPr>
          <w:trHeight w:val="194"/>
        </w:trPr>
        <w:tc>
          <w:tcPr>
            <w:tcW w:w="10314" w:type="dxa"/>
            <w:shd w:val="clear" w:color="auto" w:fill="auto"/>
            <w:vAlign w:val="center"/>
          </w:tcPr>
          <w:p w14:paraId="2D3605E4" w14:textId="77777777" w:rsidR="00EC1F26" w:rsidRPr="00E92143" w:rsidRDefault="00EC1F26" w:rsidP="00CF22BB">
            <w:pPr>
              <w:ind w:firstLine="0"/>
              <w:rPr>
                <w:sz w:val="16"/>
                <w:szCs w:val="16"/>
              </w:rPr>
            </w:pPr>
            <w:r>
              <w:rPr>
                <w:sz w:val="16"/>
                <w:szCs w:val="16"/>
              </w:rPr>
              <w:t>(</w:t>
            </w:r>
            <w:r w:rsidRPr="00E92143">
              <w:rPr>
                <w:sz w:val="16"/>
                <w:szCs w:val="16"/>
              </w:rPr>
              <w:t xml:space="preserve">  ) </w:t>
            </w:r>
            <w:r>
              <w:rPr>
                <w:sz w:val="16"/>
                <w:szCs w:val="16"/>
              </w:rPr>
              <w:t xml:space="preserve">Em caso de </w:t>
            </w:r>
            <w:r w:rsidRPr="00E070EB">
              <w:rPr>
                <w:b/>
                <w:bCs/>
                <w:sz w:val="16"/>
                <w:szCs w:val="16"/>
              </w:rPr>
              <w:t>fornecimento de bens</w:t>
            </w:r>
            <w:r>
              <w:rPr>
                <w:b/>
                <w:bCs/>
                <w:sz w:val="16"/>
                <w:szCs w:val="16"/>
              </w:rPr>
              <w:t xml:space="preserve"> e/ou </w:t>
            </w:r>
            <w:r w:rsidRPr="00E070EB">
              <w:rPr>
                <w:b/>
                <w:bCs/>
                <w:sz w:val="16"/>
                <w:szCs w:val="16"/>
              </w:rPr>
              <w:t>prestação de serviços</w:t>
            </w:r>
            <w:r>
              <w:rPr>
                <w:sz w:val="16"/>
                <w:szCs w:val="16"/>
              </w:rPr>
              <w:t xml:space="preserve">, atestado o recebimento provisório do objeto pelo(s) fiscal(is), o pagamento se dará </w:t>
            </w:r>
            <w:r w:rsidRPr="00951BAB">
              <w:rPr>
                <w:b/>
                <w:bCs/>
                <w:sz w:val="16"/>
                <w:szCs w:val="16"/>
              </w:rPr>
              <w:t>em até 10 dias úteis</w:t>
            </w:r>
            <w:r>
              <w:rPr>
                <w:sz w:val="16"/>
                <w:szCs w:val="16"/>
              </w:rPr>
              <w:t xml:space="preserve"> da entrega da nota fiscal e/ou de documentos complementares ao setor contábil </w:t>
            </w:r>
          </w:p>
        </w:tc>
      </w:tr>
      <w:tr w:rsidR="00EC1F26" w:rsidRPr="00E92143" w14:paraId="07D26551" w14:textId="77777777" w:rsidTr="00CF22BB">
        <w:trPr>
          <w:trHeight w:val="194"/>
        </w:trPr>
        <w:tc>
          <w:tcPr>
            <w:tcW w:w="10314" w:type="dxa"/>
            <w:shd w:val="clear" w:color="auto" w:fill="auto"/>
            <w:vAlign w:val="center"/>
          </w:tcPr>
          <w:p w14:paraId="0ED4767D" w14:textId="5CA5BB96" w:rsidR="00EC1F26" w:rsidRPr="00E92143" w:rsidRDefault="00EC1F26" w:rsidP="00CF22BB">
            <w:pPr>
              <w:ind w:firstLine="0"/>
              <w:rPr>
                <w:sz w:val="16"/>
                <w:szCs w:val="16"/>
              </w:rPr>
            </w:pPr>
            <w:r>
              <w:rPr>
                <w:sz w:val="16"/>
                <w:szCs w:val="16"/>
              </w:rPr>
              <w:t>(</w:t>
            </w:r>
            <w:r w:rsidRPr="00E92143">
              <w:rPr>
                <w:sz w:val="16"/>
                <w:szCs w:val="16"/>
              </w:rPr>
              <w:t xml:space="preserve"> </w:t>
            </w:r>
            <w:r w:rsidR="00C65416">
              <w:rPr>
                <w:sz w:val="16"/>
                <w:szCs w:val="16"/>
              </w:rPr>
              <w:t>x</w:t>
            </w:r>
            <w:r w:rsidRPr="00E92143">
              <w:rPr>
                <w:sz w:val="16"/>
                <w:szCs w:val="16"/>
              </w:rPr>
              <w:t xml:space="preserve"> ) </w:t>
            </w:r>
            <w:r>
              <w:rPr>
                <w:sz w:val="16"/>
                <w:szCs w:val="16"/>
              </w:rPr>
              <w:t xml:space="preserve">Em caso de </w:t>
            </w:r>
            <w:r w:rsidRPr="00E070EB">
              <w:rPr>
                <w:b/>
                <w:bCs/>
                <w:sz w:val="16"/>
                <w:szCs w:val="16"/>
              </w:rPr>
              <w:t>Obras e Serviços de Engenharia</w:t>
            </w:r>
            <w:r>
              <w:rPr>
                <w:sz w:val="16"/>
                <w:szCs w:val="16"/>
              </w:rPr>
              <w:t>, cfe. cronograma físico-financeiro disponível no processo</w:t>
            </w:r>
          </w:p>
        </w:tc>
      </w:tr>
      <w:tr w:rsidR="006A3C8C" w:rsidRPr="00E92143" w14:paraId="7FA13622" w14:textId="77777777" w:rsidTr="006A3C8C">
        <w:trPr>
          <w:trHeight w:val="121"/>
        </w:trPr>
        <w:tc>
          <w:tcPr>
            <w:tcW w:w="10314" w:type="dxa"/>
            <w:shd w:val="clear" w:color="auto" w:fill="auto"/>
            <w:vAlign w:val="center"/>
          </w:tcPr>
          <w:p w14:paraId="76BE5A75" w14:textId="1AF3097F" w:rsidR="006A3C8C" w:rsidRPr="00E92143" w:rsidRDefault="006A3C8C" w:rsidP="00CF22BB">
            <w:pPr>
              <w:ind w:firstLine="0"/>
              <w:jc w:val="left"/>
              <w:rPr>
                <w:sz w:val="16"/>
                <w:szCs w:val="16"/>
              </w:rPr>
            </w:pPr>
            <w:r w:rsidRPr="00E92143">
              <w:rPr>
                <w:sz w:val="16"/>
                <w:szCs w:val="16"/>
              </w:rPr>
              <w:t xml:space="preserve">(  ) </w:t>
            </w:r>
            <w:r>
              <w:rPr>
                <w:sz w:val="16"/>
                <w:szCs w:val="16"/>
              </w:rPr>
              <w:t>Outro (Especificar abaixo):</w:t>
            </w:r>
          </w:p>
        </w:tc>
      </w:tr>
    </w:tbl>
    <w:p w14:paraId="62FF4A3E" w14:textId="676CB4BE" w:rsidR="00F45F3D" w:rsidRDefault="00EC1F26" w:rsidP="00EC1F26">
      <w:pPr>
        <w:pStyle w:val="Ttulo1"/>
      </w:pPr>
      <w:r>
        <w:t>Forma e Critérios de Seleção do Fornecedor</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5"/>
        <w:gridCol w:w="3402"/>
      </w:tblGrid>
      <w:tr w:rsidR="00EC1F26" w:rsidRPr="00E92143" w14:paraId="06644EAD" w14:textId="77777777" w:rsidTr="00CF22BB">
        <w:trPr>
          <w:trHeight w:val="320"/>
        </w:trPr>
        <w:tc>
          <w:tcPr>
            <w:tcW w:w="10314" w:type="dxa"/>
            <w:gridSpan w:val="3"/>
            <w:shd w:val="clear" w:color="auto" w:fill="auto"/>
            <w:vAlign w:val="center"/>
          </w:tcPr>
          <w:p w14:paraId="7598EA60" w14:textId="77777777" w:rsidR="00EC1F26" w:rsidRPr="00E92143" w:rsidRDefault="00EC1F26" w:rsidP="006A3C8C">
            <w:pPr>
              <w:ind w:firstLine="0"/>
              <w:rPr>
                <w:sz w:val="16"/>
                <w:szCs w:val="16"/>
              </w:rPr>
            </w:pPr>
            <w:r>
              <w:rPr>
                <w:sz w:val="16"/>
                <w:szCs w:val="16"/>
              </w:rPr>
              <w:t xml:space="preserve">Aquele que apresentar a proposta que atenda aos requisitos e informações constantes na fase preparatória e, desde que ao final, considerando o critério informado abaixo, seja considerada a proposta </w:t>
            </w:r>
            <w:r w:rsidRPr="00224742">
              <w:rPr>
                <w:sz w:val="16"/>
                <w:szCs w:val="16"/>
              </w:rPr>
              <w:t>apta a gerar o resultado de contratação mais vantajoso para a Administração Pública</w:t>
            </w:r>
            <w:r>
              <w:rPr>
                <w:sz w:val="16"/>
                <w:szCs w:val="16"/>
              </w:rPr>
              <w:t>.</w:t>
            </w:r>
          </w:p>
        </w:tc>
      </w:tr>
      <w:tr w:rsidR="00EC1F26" w:rsidRPr="00E92143" w14:paraId="0B9A54C6" w14:textId="77777777" w:rsidTr="006A3C8C">
        <w:trPr>
          <w:trHeight w:val="128"/>
        </w:trPr>
        <w:tc>
          <w:tcPr>
            <w:tcW w:w="3227" w:type="dxa"/>
            <w:shd w:val="clear" w:color="auto" w:fill="auto"/>
            <w:vAlign w:val="center"/>
          </w:tcPr>
          <w:p w14:paraId="512B089B" w14:textId="5D1A420E"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Menor preço</w:t>
            </w:r>
          </w:p>
        </w:tc>
        <w:tc>
          <w:tcPr>
            <w:tcW w:w="3685" w:type="dxa"/>
            <w:shd w:val="clear" w:color="auto" w:fill="auto"/>
            <w:vAlign w:val="center"/>
          </w:tcPr>
          <w:p w14:paraId="7AF60044"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aior desconto</w:t>
            </w:r>
          </w:p>
        </w:tc>
        <w:tc>
          <w:tcPr>
            <w:tcW w:w="3402" w:type="dxa"/>
            <w:shd w:val="clear" w:color="auto" w:fill="auto"/>
            <w:vAlign w:val="center"/>
          </w:tcPr>
          <w:p w14:paraId="4A75285D" w14:textId="77777777" w:rsidR="00EC1F26" w:rsidRPr="00E92143" w:rsidRDefault="00EC1F26" w:rsidP="00CF22BB">
            <w:pPr>
              <w:ind w:firstLine="0"/>
              <w:rPr>
                <w:sz w:val="16"/>
                <w:szCs w:val="16"/>
              </w:rPr>
            </w:pPr>
            <w:r w:rsidRPr="00E92143">
              <w:rPr>
                <w:sz w:val="16"/>
                <w:szCs w:val="16"/>
              </w:rPr>
              <w:t xml:space="preserve">(  ) </w:t>
            </w:r>
            <w:r>
              <w:rPr>
                <w:sz w:val="16"/>
                <w:szCs w:val="16"/>
              </w:rPr>
              <w:t>T</w:t>
            </w:r>
            <w:r w:rsidRPr="00DD12A0">
              <w:rPr>
                <w:sz w:val="16"/>
                <w:szCs w:val="16"/>
              </w:rPr>
              <w:t xml:space="preserve">écnica e </w:t>
            </w:r>
            <w:r>
              <w:rPr>
                <w:sz w:val="16"/>
                <w:szCs w:val="16"/>
              </w:rPr>
              <w:t>P</w:t>
            </w:r>
            <w:r w:rsidRPr="00DD12A0">
              <w:rPr>
                <w:sz w:val="16"/>
                <w:szCs w:val="16"/>
              </w:rPr>
              <w:t>reço</w:t>
            </w:r>
          </w:p>
        </w:tc>
      </w:tr>
      <w:tr w:rsidR="00EC1F26" w:rsidRPr="00E92143" w14:paraId="4A8BA7F8" w14:textId="77777777" w:rsidTr="006A3C8C">
        <w:trPr>
          <w:trHeight w:val="70"/>
        </w:trPr>
        <w:tc>
          <w:tcPr>
            <w:tcW w:w="3227" w:type="dxa"/>
            <w:shd w:val="clear" w:color="auto" w:fill="auto"/>
            <w:vAlign w:val="center"/>
          </w:tcPr>
          <w:p w14:paraId="3AB2F35E"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 xml:space="preserve">elhor </w:t>
            </w:r>
            <w:r>
              <w:rPr>
                <w:sz w:val="16"/>
                <w:szCs w:val="16"/>
              </w:rPr>
              <w:t>T</w:t>
            </w:r>
            <w:r w:rsidRPr="00DD12A0">
              <w:rPr>
                <w:sz w:val="16"/>
                <w:szCs w:val="16"/>
              </w:rPr>
              <w:t>écnica</w:t>
            </w:r>
          </w:p>
        </w:tc>
        <w:tc>
          <w:tcPr>
            <w:tcW w:w="3685" w:type="dxa"/>
            <w:shd w:val="clear" w:color="auto" w:fill="auto"/>
            <w:vAlign w:val="center"/>
          </w:tcPr>
          <w:p w14:paraId="7E2F22E7" w14:textId="77777777" w:rsidR="00EC1F26" w:rsidRPr="00E92143" w:rsidRDefault="00EC1F26" w:rsidP="00CF22BB">
            <w:pPr>
              <w:ind w:firstLine="0"/>
              <w:rPr>
                <w:sz w:val="16"/>
                <w:szCs w:val="16"/>
              </w:rPr>
            </w:pPr>
            <w:r w:rsidRPr="00E92143">
              <w:rPr>
                <w:sz w:val="16"/>
                <w:szCs w:val="16"/>
              </w:rPr>
              <w:t xml:space="preserve">(  ) </w:t>
            </w:r>
            <w:r>
              <w:rPr>
                <w:sz w:val="16"/>
                <w:szCs w:val="16"/>
              </w:rPr>
              <w:t>Melhor C</w:t>
            </w:r>
            <w:r w:rsidRPr="00DD12A0">
              <w:rPr>
                <w:sz w:val="16"/>
                <w:szCs w:val="16"/>
              </w:rPr>
              <w:t xml:space="preserve">onteúdo </w:t>
            </w:r>
            <w:r>
              <w:rPr>
                <w:sz w:val="16"/>
                <w:szCs w:val="16"/>
              </w:rPr>
              <w:t>A</w:t>
            </w:r>
            <w:r w:rsidRPr="00DD12A0">
              <w:rPr>
                <w:sz w:val="16"/>
                <w:szCs w:val="16"/>
              </w:rPr>
              <w:t>rtístico</w:t>
            </w:r>
          </w:p>
        </w:tc>
        <w:tc>
          <w:tcPr>
            <w:tcW w:w="3402" w:type="dxa"/>
            <w:shd w:val="clear" w:color="auto" w:fill="auto"/>
            <w:vAlign w:val="center"/>
          </w:tcPr>
          <w:p w14:paraId="715AFC3D"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 xml:space="preserve">aior </w:t>
            </w:r>
            <w:r>
              <w:rPr>
                <w:sz w:val="16"/>
                <w:szCs w:val="16"/>
              </w:rPr>
              <w:t>R</w:t>
            </w:r>
            <w:r w:rsidRPr="00DD12A0">
              <w:rPr>
                <w:sz w:val="16"/>
                <w:szCs w:val="16"/>
              </w:rPr>
              <w:t xml:space="preserve">etorno </w:t>
            </w:r>
            <w:r>
              <w:rPr>
                <w:sz w:val="16"/>
                <w:szCs w:val="16"/>
              </w:rPr>
              <w:t>E</w:t>
            </w:r>
            <w:r w:rsidRPr="00DD12A0">
              <w:rPr>
                <w:sz w:val="16"/>
                <w:szCs w:val="16"/>
              </w:rPr>
              <w:t>conômico</w:t>
            </w:r>
          </w:p>
        </w:tc>
      </w:tr>
    </w:tbl>
    <w:p w14:paraId="505EDE46" w14:textId="223AA899"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E92143" w14:paraId="46A55683" w14:textId="77777777" w:rsidTr="00CF22BB">
        <w:tc>
          <w:tcPr>
            <w:tcW w:w="10314" w:type="dxa"/>
            <w:gridSpan w:val="2"/>
            <w:shd w:val="clear" w:color="auto" w:fill="auto"/>
            <w:vAlign w:val="center"/>
          </w:tcPr>
          <w:p w14:paraId="79C99D52" w14:textId="77777777" w:rsidR="00EC1F26" w:rsidRPr="00471B6A" w:rsidRDefault="00EC1F26" w:rsidP="00CF22BB">
            <w:pPr>
              <w:ind w:firstLine="0"/>
              <w:jc w:val="center"/>
              <w:rPr>
                <w:b/>
                <w:bCs/>
                <w:szCs w:val="18"/>
              </w:rPr>
            </w:pPr>
            <w:r>
              <w:rPr>
                <w:b/>
                <w:bCs/>
                <w:szCs w:val="18"/>
              </w:rPr>
              <w:t>Exigência(s) de Qualificação(ões) Técnica(s) do(s) Fornecedor(es) e/ou Objeto(s)</w:t>
            </w:r>
          </w:p>
        </w:tc>
      </w:tr>
      <w:tr w:rsidR="00EC1F26" w:rsidRPr="00E92143" w14:paraId="2727D7E0" w14:textId="77777777" w:rsidTr="00823B7A">
        <w:trPr>
          <w:trHeight w:val="252"/>
        </w:trPr>
        <w:tc>
          <w:tcPr>
            <w:tcW w:w="2802" w:type="dxa"/>
            <w:tcBorders>
              <w:bottom w:val="single" w:sz="4" w:space="0" w:color="auto"/>
            </w:tcBorders>
            <w:shd w:val="clear" w:color="auto" w:fill="auto"/>
            <w:vAlign w:val="center"/>
          </w:tcPr>
          <w:p w14:paraId="4FF4C604"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7512" w:type="dxa"/>
            <w:tcBorders>
              <w:bottom w:val="single" w:sz="4" w:space="0" w:color="auto"/>
            </w:tcBorders>
            <w:shd w:val="clear" w:color="auto" w:fill="auto"/>
            <w:vAlign w:val="center"/>
          </w:tcPr>
          <w:p w14:paraId="7C5D6CE7" w14:textId="1AEE878A" w:rsidR="00EC1F26" w:rsidRPr="00E92143" w:rsidRDefault="00EC1F26" w:rsidP="00CF22BB">
            <w:pPr>
              <w:ind w:firstLine="0"/>
              <w:rPr>
                <w:sz w:val="16"/>
                <w:szCs w:val="16"/>
              </w:rPr>
            </w:pPr>
            <w:r w:rsidRPr="00E92143">
              <w:rPr>
                <w:sz w:val="16"/>
                <w:szCs w:val="16"/>
              </w:rPr>
              <w:t xml:space="preserve">( </w:t>
            </w:r>
            <w:r w:rsidR="003F6604">
              <w:rPr>
                <w:sz w:val="16"/>
                <w:szCs w:val="16"/>
              </w:rPr>
              <w:t>x</w:t>
            </w:r>
            <w:r w:rsidRPr="00E92143">
              <w:rPr>
                <w:sz w:val="16"/>
                <w:szCs w:val="16"/>
              </w:rPr>
              <w:t xml:space="preserve"> ) </w:t>
            </w:r>
            <w:r>
              <w:rPr>
                <w:sz w:val="16"/>
                <w:szCs w:val="16"/>
              </w:rPr>
              <w:t>Sim, cfe. detalhado abaixo</w:t>
            </w:r>
          </w:p>
        </w:tc>
      </w:tr>
      <w:tr w:rsidR="00823B7A" w:rsidRPr="00E92143" w14:paraId="033EBA04" w14:textId="77777777" w:rsidTr="00823B7A">
        <w:trPr>
          <w:trHeight w:val="137"/>
        </w:trPr>
        <w:tc>
          <w:tcPr>
            <w:tcW w:w="10314" w:type="dxa"/>
            <w:gridSpan w:val="2"/>
            <w:tcBorders>
              <w:bottom w:val="single" w:sz="4" w:space="0" w:color="auto"/>
            </w:tcBorders>
            <w:shd w:val="clear" w:color="auto" w:fill="auto"/>
            <w:vAlign w:val="center"/>
          </w:tcPr>
          <w:p w14:paraId="32938180" w14:textId="77777777" w:rsidR="00684151" w:rsidRPr="00684151" w:rsidRDefault="00684151" w:rsidP="00684151">
            <w:pPr>
              <w:ind w:firstLine="0"/>
              <w:jc w:val="left"/>
              <w:rPr>
                <w:sz w:val="16"/>
                <w:szCs w:val="16"/>
              </w:rPr>
            </w:pPr>
            <w:r w:rsidRPr="00684151">
              <w:rPr>
                <w:sz w:val="16"/>
                <w:szCs w:val="16"/>
              </w:rPr>
              <w:t>Comprovante de registro vigente da empresa no Conselho Regional de Engenharia e Agronomia (CREA) ou Conselho de Arquitetura e Urbanismo (CAU) do Estado da sede da licitante.</w:t>
            </w:r>
          </w:p>
          <w:p w14:paraId="5FDBD71A" w14:textId="77777777" w:rsidR="00684151" w:rsidRPr="00684151" w:rsidRDefault="00684151" w:rsidP="00684151">
            <w:pPr>
              <w:ind w:firstLine="0"/>
              <w:jc w:val="left"/>
              <w:rPr>
                <w:sz w:val="16"/>
                <w:szCs w:val="16"/>
              </w:rPr>
            </w:pPr>
            <w:r w:rsidRPr="00684151">
              <w:rPr>
                <w:sz w:val="16"/>
                <w:szCs w:val="16"/>
              </w:rPr>
              <w:t>- Possuir responsável técnico, registrado no Conselho Regional de Engenharia e Agronomia do Rio Grande do Sul (CREA/RS) ou Conselho de Arquitetura e Urbanismo (CAU/RS).</w:t>
            </w:r>
          </w:p>
          <w:p w14:paraId="0FD7E4DA" w14:textId="77777777" w:rsidR="00684151" w:rsidRPr="00684151" w:rsidRDefault="00684151" w:rsidP="00684151">
            <w:pPr>
              <w:ind w:firstLine="0"/>
              <w:jc w:val="left"/>
              <w:rPr>
                <w:sz w:val="16"/>
                <w:szCs w:val="16"/>
              </w:rPr>
            </w:pPr>
            <w:r w:rsidRPr="00684151">
              <w:rPr>
                <w:sz w:val="16"/>
                <w:szCs w:val="16"/>
              </w:rPr>
              <w:t>- Comprovação de Capacidade Técnico-Operacional, mediante apresentação de, no mínimo 1 (um) atestado fornecido por pessoa jurídica direito público ou privado, para comprovação de que a empresa licitante executou serviços de complexidade equivalente ou compatível ao objeto dessa licitação, com no mínimo 50% do item de maior relevância, compreendendo 16,5 m³ - pavimentação asfáltica – CBUQ;</w:t>
            </w:r>
          </w:p>
          <w:p w14:paraId="687341F4" w14:textId="77777777" w:rsidR="00684151" w:rsidRPr="00684151" w:rsidRDefault="00684151" w:rsidP="00684151">
            <w:pPr>
              <w:ind w:firstLine="0"/>
              <w:jc w:val="left"/>
              <w:rPr>
                <w:sz w:val="16"/>
                <w:szCs w:val="16"/>
              </w:rPr>
            </w:pPr>
            <w:r w:rsidRPr="00684151">
              <w:rPr>
                <w:sz w:val="16"/>
                <w:szCs w:val="16"/>
              </w:rPr>
              <w:lastRenderedPageBreak/>
              <w:t>- Comprovação de Capacidade Técnico-Profissional, mediante apresentação de, no mínimo, 1 (um) atestado fornecido por pessoa jurídica de direito público ou privado, visado pela entidade profissional competente, acompanhado da Certidão de Acervo Técnico (CAT) da mesma entidade de origem da ART – Anotação de Responsabilidade Técnica ou RRT – Registro de Responsabilidade Técnica para comprovação de que o seu Responsável Técnico executou serviços de complexidade equivalente ou compatível ao objeto dessa licitação;</w:t>
            </w:r>
          </w:p>
          <w:p w14:paraId="28B627C7" w14:textId="77777777" w:rsidR="00684151" w:rsidRPr="00684151" w:rsidRDefault="00684151" w:rsidP="00684151">
            <w:pPr>
              <w:ind w:firstLine="0"/>
              <w:jc w:val="left"/>
              <w:rPr>
                <w:sz w:val="16"/>
                <w:szCs w:val="16"/>
              </w:rPr>
            </w:pPr>
            <w:r w:rsidRPr="00684151">
              <w:rPr>
                <w:sz w:val="16"/>
                <w:szCs w:val="16"/>
              </w:rPr>
              <w:t>- Comprovante de vínculo do responsável técnico com a empresa, podendo esta ser realizada da seguinte forma: Em se tratando de sócio da empresa, por intermédio da apresentação do contrato social; no caso de empregado, mediante cópia da Carteira de Trabalho e Previdência Social (CTPS); ou mediante certidão emitida pelo CREA, onde conste a inscrição deste profissional como responsável técnico da empresa licitante, ou mediante contrato de prestação de serviços;</w:t>
            </w:r>
          </w:p>
          <w:p w14:paraId="6F20B39D" w14:textId="77777777" w:rsidR="00684151" w:rsidRPr="00684151" w:rsidRDefault="00684151" w:rsidP="00684151">
            <w:pPr>
              <w:ind w:firstLine="0"/>
              <w:jc w:val="left"/>
              <w:rPr>
                <w:sz w:val="16"/>
                <w:szCs w:val="16"/>
              </w:rPr>
            </w:pPr>
            <w:r w:rsidRPr="00684151">
              <w:rPr>
                <w:sz w:val="16"/>
                <w:szCs w:val="16"/>
              </w:rPr>
              <w:t>- Licença de Operação (LO) vigente da usina de asfalto à quente e da instalação da britagem, de acordo com o exigido na Resolução CONSEMA 372/2018. No caso em que qualquer das instalações de britagem e usina de asfalto não for de propriedade do licitante, deverá ser apresentada declaração de disponibilidade do proprietário para atendimento do objeto licitado, com firma reconhecida em Cartório, cumpridas as determinações deste subitem. A usina deverá estar a uma distância em relação à obra que permita que a massa asfáltica chegue dentro dos limites de temperatura estabelecidos pelas normas do DAER e DNIT.</w:t>
            </w:r>
          </w:p>
          <w:p w14:paraId="6C0B295D" w14:textId="54978253" w:rsidR="00823B7A" w:rsidRPr="00E92143" w:rsidRDefault="00684151" w:rsidP="00684151">
            <w:pPr>
              <w:ind w:firstLine="0"/>
              <w:jc w:val="left"/>
              <w:rPr>
                <w:sz w:val="16"/>
                <w:szCs w:val="16"/>
              </w:rPr>
            </w:pPr>
            <w:r w:rsidRPr="00684151">
              <w:rPr>
                <w:sz w:val="16"/>
                <w:szCs w:val="16"/>
              </w:rPr>
              <w:t>- Atestado de visita técnica, a ser realizada pelo Responsável Técnico da empresa.</w:t>
            </w:r>
          </w:p>
        </w:tc>
      </w:tr>
    </w:tbl>
    <w:p w14:paraId="3F62CC80" w14:textId="792AACB5"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E92143" w14:paraId="06872614" w14:textId="77777777" w:rsidTr="00CF22BB">
        <w:tc>
          <w:tcPr>
            <w:tcW w:w="10314" w:type="dxa"/>
            <w:gridSpan w:val="2"/>
            <w:shd w:val="clear" w:color="auto" w:fill="auto"/>
            <w:vAlign w:val="center"/>
          </w:tcPr>
          <w:p w14:paraId="211039D3" w14:textId="77777777" w:rsidR="00EC1F26" w:rsidRPr="00471B6A" w:rsidRDefault="00EC1F26" w:rsidP="00CF22BB">
            <w:pPr>
              <w:ind w:firstLine="0"/>
              <w:jc w:val="center"/>
              <w:rPr>
                <w:b/>
                <w:bCs/>
                <w:szCs w:val="18"/>
              </w:rPr>
            </w:pPr>
            <w:r>
              <w:rPr>
                <w:b/>
                <w:bCs/>
                <w:szCs w:val="18"/>
              </w:rPr>
              <w:t>Exigência(s) de Qualificação E</w:t>
            </w:r>
            <w:r w:rsidRPr="00AA2094">
              <w:rPr>
                <w:b/>
                <w:bCs/>
                <w:szCs w:val="18"/>
              </w:rPr>
              <w:t>conômico-financeira</w:t>
            </w:r>
            <w:r>
              <w:rPr>
                <w:b/>
                <w:bCs/>
                <w:szCs w:val="18"/>
              </w:rPr>
              <w:t>(s)</w:t>
            </w:r>
          </w:p>
        </w:tc>
      </w:tr>
      <w:tr w:rsidR="00EC1F26" w:rsidRPr="00E92143" w14:paraId="32B28AFD" w14:textId="77777777" w:rsidTr="00CF22BB">
        <w:trPr>
          <w:trHeight w:val="252"/>
        </w:trPr>
        <w:tc>
          <w:tcPr>
            <w:tcW w:w="2802" w:type="dxa"/>
            <w:tcBorders>
              <w:bottom w:val="single" w:sz="4" w:space="0" w:color="auto"/>
            </w:tcBorders>
            <w:shd w:val="clear" w:color="auto" w:fill="auto"/>
            <w:vAlign w:val="center"/>
          </w:tcPr>
          <w:p w14:paraId="09CC7941"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7512" w:type="dxa"/>
            <w:tcBorders>
              <w:bottom w:val="single" w:sz="4" w:space="0" w:color="auto"/>
            </w:tcBorders>
            <w:shd w:val="clear" w:color="auto" w:fill="auto"/>
            <w:vAlign w:val="center"/>
          </w:tcPr>
          <w:p w14:paraId="045457A2" w14:textId="536507C0"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Sim, cfe. detalhado abaixo</w:t>
            </w:r>
          </w:p>
        </w:tc>
      </w:tr>
      <w:tr w:rsidR="00823B7A" w:rsidRPr="00E92143" w14:paraId="156C8A43" w14:textId="77777777" w:rsidTr="00823B7A">
        <w:trPr>
          <w:trHeight w:val="814"/>
        </w:trPr>
        <w:tc>
          <w:tcPr>
            <w:tcW w:w="10314" w:type="dxa"/>
            <w:gridSpan w:val="2"/>
            <w:tcBorders>
              <w:bottom w:val="single" w:sz="4" w:space="0" w:color="auto"/>
            </w:tcBorders>
            <w:shd w:val="clear" w:color="auto" w:fill="auto"/>
            <w:vAlign w:val="center"/>
          </w:tcPr>
          <w:p w14:paraId="658459D4" w14:textId="77777777" w:rsidR="00823B7A" w:rsidRPr="00823B7A" w:rsidRDefault="00823B7A" w:rsidP="00684151">
            <w:pPr>
              <w:ind w:firstLine="0"/>
              <w:rPr>
                <w:sz w:val="16"/>
                <w:szCs w:val="20"/>
              </w:rPr>
            </w:pPr>
            <w:r w:rsidRPr="00823B7A">
              <w:rPr>
                <w:sz w:val="16"/>
                <w:szCs w:val="20"/>
              </w:rPr>
              <w:t xml:space="preserve">- Comprovação de capital mínimo ou patrimônio líquido mínimo a 10% (dez por cento) do valor estimado da contratação, desta forma, perfaz-se o valor de comprovação sendo de R$ 49.349,90; </w:t>
            </w:r>
          </w:p>
          <w:p w14:paraId="1801BAEB" w14:textId="21770EE8" w:rsidR="00823B7A" w:rsidRPr="00E92143" w:rsidRDefault="00823B7A" w:rsidP="00684151">
            <w:pPr>
              <w:ind w:firstLine="0"/>
              <w:rPr>
                <w:sz w:val="16"/>
                <w:szCs w:val="16"/>
              </w:rPr>
            </w:pPr>
            <w:r w:rsidRPr="00823B7A">
              <w:rPr>
                <w:sz w:val="16"/>
                <w:szCs w:val="20"/>
              </w:rPr>
              <w:t>- Certidão negativa de falência expedida pelo distribuidor da sede da pessoa jurídica, em prazo não superior a 30 (trinta) dias da data designada para a apresentação do documento.</w:t>
            </w:r>
          </w:p>
        </w:tc>
      </w:tr>
    </w:tbl>
    <w:p w14:paraId="03B700F9" w14:textId="0D918BE3" w:rsidR="00EC1F26" w:rsidRDefault="00EC1F26" w:rsidP="00EC1F26">
      <w:pPr>
        <w:pStyle w:val="Ttulo1"/>
      </w:pPr>
      <w:r>
        <w:t>Fracionamento I</w:t>
      </w:r>
      <w:r w:rsidR="00DF6896">
        <w:t>RREGULAR</w:t>
      </w:r>
      <w:r>
        <w:t xml:space="preserve"> de Despesas e Crimes em Licitações e Contratos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27E1812E" w14:textId="77777777" w:rsidTr="00CF22BB">
        <w:trPr>
          <w:trHeight w:val="194"/>
        </w:trPr>
        <w:tc>
          <w:tcPr>
            <w:tcW w:w="10314" w:type="dxa"/>
            <w:shd w:val="clear" w:color="auto" w:fill="auto"/>
            <w:vAlign w:val="center"/>
          </w:tcPr>
          <w:p w14:paraId="09F5704A" w14:textId="56861609" w:rsidR="00EC1F26" w:rsidRPr="00E92143" w:rsidRDefault="00EC1F26" w:rsidP="00CF22BB">
            <w:pPr>
              <w:ind w:firstLine="0"/>
              <w:rPr>
                <w:sz w:val="16"/>
                <w:szCs w:val="16"/>
              </w:rPr>
            </w:pPr>
            <w:bookmarkStart w:id="0" w:name="_Hlk127431031"/>
            <w:r w:rsidRPr="00E92143">
              <w:rPr>
                <w:sz w:val="16"/>
                <w:szCs w:val="16"/>
              </w:rPr>
              <w:t xml:space="preserve">( </w:t>
            </w:r>
            <w:r w:rsidR="003F6604">
              <w:rPr>
                <w:sz w:val="16"/>
                <w:szCs w:val="16"/>
              </w:rPr>
              <w:t>x</w:t>
            </w:r>
            <w:r w:rsidRPr="00E92143">
              <w:rPr>
                <w:sz w:val="16"/>
                <w:szCs w:val="16"/>
              </w:rPr>
              <w:t xml:space="preserve"> ) </w:t>
            </w:r>
            <w:r w:rsidRPr="002D46E4">
              <w:rPr>
                <w:b/>
                <w:bCs/>
                <w:sz w:val="16"/>
                <w:szCs w:val="16"/>
              </w:rPr>
              <w:t>F</w:t>
            </w:r>
            <w:r>
              <w:rPr>
                <w:b/>
                <w:bCs/>
                <w:sz w:val="16"/>
                <w:szCs w:val="16"/>
              </w:rPr>
              <w:t>OI</w:t>
            </w:r>
            <w:r w:rsidRPr="002D46E4">
              <w:rPr>
                <w:b/>
                <w:bCs/>
                <w:sz w:val="16"/>
                <w:szCs w:val="16"/>
              </w:rPr>
              <w:t>(</w:t>
            </w:r>
            <w:r>
              <w:rPr>
                <w:b/>
                <w:bCs/>
                <w:sz w:val="16"/>
                <w:szCs w:val="16"/>
              </w:rPr>
              <w:t>RAM</w:t>
            </w:r>
            <w:r w:rsidRPr="002D46E4">
              <w:rPr>
                <w:b/>
                <w:bCs/>
                <w:sz w:val="16"/>
                <w:szCs w:val="16"/>
              </w:rPr>
              <w:t xml:space="preserve">) </w:t>
            </w:r>
            <w:r>
              <w:rPr>
                <w:b/>
                <w:bCs/>
                <w:sz w:val="16"/>
                <w:szCs w:val="16"/>
              </w:rPr>
              <w:t>ANALISADA</w:t>
            </w:r>
            <w:r w:rsidRPr="002D46E4">
              <w:rPr>
                <w:b/>
                <w:bCs/>
                <w:sz w:val="16"/>
                <w:szCs w:val="16"/>
              </w:rPr>
              <w:t>(</w:t>
            </w:r>
            <w:r>
              <w:rPr>
                <w:b/>
                <w:bCs/>
                <w:sz w:val="16"/>
                <w:szCs w:val="16"/>
              </w:rPr>
              <w:t>S</w:t>
            </w:r>
            <w:r w:rsidRPr="002D46E4">
              <w:rPr>
                <w:b/>
                <w:bCs/>
                <w:sz w:val="16"/>
                <w:szCs w:val="16"/>
              </w:rPr>
              <w:t>)</w:t>
            </w:r>
            <w:r>
              <w:rPr>
                <w:sz w:val="16"/>
                <w:szCs w:val="16"/>
              </w:rPr>
              <w:t xml:space="preserve"> </w:t>
            </w:r>
            <w:r w:rsidRPr="00EC529C">
              <w:rPr>
                <w:sz w:val="16"/>
                <w:szCs w:val="16"/>
              </w:rPr>
              <w:t>à</w:t>
            </w:r>
            <w:r>
              <w:rPr>
                <w:sz w:val="16"/>
                <w:szCs w:val="16"/>
              </w:rPr>
              <w:t>(s)</w:t>
            </w:r>
            <w:r w:rsidRPr="00EC529C">
              <w:rPr>
                <w:sz w:val="16"/>
                <w:szCs w:val="16"/>
              </w:rPr>
              <w:t xml:space="preserve"> divisibilidade</w:t>
            </w:r>
            <w:r>
              <w:rPr>
                <w:sz w:val="16"/>
                <w:szCs w:val="16"/>
              </w:rPr>
              <w:t>(s)</w:t>
            </w:r>
            <w:r w:rsidRPr="00EC529C">
              <w:rPr>
                <w:sz w:val="16"/>
                <w:szCs w:val="16"/>
              </w:rPr>
              <w:t xml:space="preserve"> d</w:t>
            </w:r>
            <w:r>
              <w:rPr>
                <w:sz w:val="16"/>
                <w:szCs w:val="16"/>
              </w:rPr>
              <w:t xml:space="preserve">e todo(s) </w:t>
            </w:r>
            <w:r w:rsidRPr="00EC529C">
              <w:rPr>
                <w:sz w:val="16"/>
                <w:szCs w:val="16"/>
              </w:rPr>
              <w:t>o</w:t>
            </w:r>
            <w:r>
              <w:rPr>
                <w:sz w:val="16"/>
                <w:szCs w:val="16"/>
              </w:rPr>
              <w:t>(s)</w:t>
            </w:r>
            <w:r w:rsidRPr="00EC529C">
              <w:rPr>
                <w:sz w:val="16"/>
                <w:szCs w:val="16"/>
              </w:rPr>
              <w:t xml:space="preserve"> objeto</w:t>
            </w:r>
            <w:r>
              <w:rPr>
                <w:sz w:val="16"/>
                <w:szCs w:val="16"/>
              </w:rPr>
              <w:t>(s) e</w:t>
            </w:r>
            <w:r w:rsidR="00F55592">
              <w:rPr>
                <w:sz w:val="16"/>
                <w:szCs w:val="16"/>
              </w:rPr>
              <w:t>,</w:t>
            </w:r>
            <w:r>
              <w:rPr>
                <w:sz w:val="16"/>
                <w:szCs w:val="16"/>
              </w:rPr>
              <w:t xml:space="preserve"> </w:t>
            </w:r>
            <w:r w:rsidR="0010175A">
              <w:rPr>
                <w:b/>
                <w:caps/>
                <w:sz w:val="16"/>
                <w:szCs w:val="16"/>
              </w:rPr>
              <w:t>investigando</w:t>
            </w:r>
            <w:r w:rsidR="00363A34" w:rsidRPr="00363A34">
              <w:rPr>
                <w:b/>
                <w:caps/>
                <w:sz w:val="16"/>
                <w:szCs w:val="16"/>
              </w:rPr>
              <w:t xml:space="preserve"> </w:t>
            </w:r>
            <w:r w:rsidR="00363A34" w:rsidRPr="00363A34">
              <w:rPr>
                <w:sz w:val="16"/>
                <w:szCs w:val="16"/>
              </w:rPr>
              <w:t>todas as</w:t>
            </w:r>
            <w:r w:rsidR="00363A34" w:rsidRPr="00363A34">
              <w:rPr>
                <w:b/>
                <w:caps/>
                <w:sz w:val="16"/>
                <w:szCs w:val="16"/>
              </w:rPr>
              <w:t xml:space="preserve"> transações</w:t>
            </w:r>
            <w:r w:rsidR="00A5128F">
              <w:rPr>
                <w:b/>
                <w:caps/>
                <w:sz w:val="16"/>
                <w:szCs w:val="16"/>
              </w:rPr>
              <w:t xml:space="preserve"> realizadas</w:t>
            </w:r>
            <w:r w:rsidR="00363A34" w:rsidRPr="00363A34">
              <w:rPr>
                <w:b/>
                <w:caps/>
                <w:sz w:val="16"/>
                <w:szCs w:val="16"/>
              </w:rPr>
              <w:t xml:space="preserve"> </w:t>
            </w:r>
            <w:r w:rsidR="00A5128F" w:rsidRPr="00363A34">
              <w:rPr>
                <w:sz w:val="16"/>
                <w:szCs w:val="16"/>
              </w:rPr>
              <w:t>pelo Município</w:t>
            </w:r>
            <w:r w:rsidR="00A5128F" w:rsidRPr="00363A34">
              <w:rPr>
                <w:b/>
                <w:caps/>
                <w:sz w:val="16"/>
                <w:szCs w:val="16"/>
              </w:rPr>
              <w:t xml:space="preserve"> </w:t>
            </w:r>
            <w:r w:rsidR="00363A34" w:rsidRPr="00363A34">
              <w:rPr>
                <w:b/>
                <w:caps/>
                <w:sz w:val="16"/>
                <w:szCs w:val="16"/>
              </w:rPr>
              <w:t xml:space="preserve">e </w:t>
            </w:r>
            <w:r w:rsidR="00A5128F" w:rsidRPr="00A5128F">
              <w:rPr>
                <w:sz w:val="16"/>
                <w:szCs w:val="16"/>
              </w:rPr>
              <w:t>também</w:t>
            </w:r>
            <w:r w:rsidR="00A5128F">
              <w:rPr>
                <w:b/>
                <w:caps/>
                <w:sz w:val="16"/>
                <w:szCs w:val="16"/>
              </w:rPr>
              <w:t xml:space="preserve"> </w:t>
            </w:r>
            <w:r w:rsidR="00363A34" w:rsidRPr="00A5128F">
              <w:rPr>
                <w:bCs/>
                <w:sz w:val="16"/>
                <w:szCs w:val="16"/>
              </w:rPr>
              <w:t>o</w:t>
            </w:r>
            <w:r w:rsidR="00363A34" w:rsidRPr="00363A34">
              <w:rPr>
                <w:b/>
                <w:caps/>
                <w:sz w:val="16"/>
                <w:szCs w:val="16"/>
              </w:rPr>
              <w:t xml:space="preserve"> somatório d</w:t>
            </w:r>
            <w:r w:rsidR="0064660F">
              <w:rPr>
                <w:b/>
                <w:caps/>
                <w:sz w:val="16"/>
                <w:szCs w:val="16"/>
              </w:rPr>
              <w:t>AS</w:t>
            </w:r>
            <w:r w:rsidR="00363A34" w:rsidRPr="00363A34">
              <w:rPr>
                <w:b/>
                <w:caps/>
                <w:sz w:val="16"/>
                <w:szCs w:val="16"/>
              </w:rPr>
              <w:t xml:space="preserve"> despesas </w:t>
            </w:r>
            <w:r w:rsidR="00A5128F" w:rsidRPr="00363A34">
              <w:rPr>
                <w:b/>
                <w:caps/>
                <w:sz w:val="16"/>
                <w:szCs w:val="16"/>
              </w:rPr>
              <w:t>realizada</w:t>
            </w:r>
            <w:r w:rsidR="00A5128F">
              <w:rPr>
                <w:b/>
                <w:caps/>
                <w:sz w:val="16"/>
                <w:szCs w:val="16"/>
              </w:rPr>
              <w:t xml:space="preserve">s </w:t>
            </w:r>
            <w:r w:rsidR="00363A34" w:rsidRPr="00363A34">
              <w:rPr>
                <w:b/>
                <w:caps/>
                <w:sz w:val="16"/>
                <w:szCs w:val="16"/>
              </w:rPr>
              <w:t>no exercício financeiro</w:t>
            </w:r>
            <w:r>
              <w:rPr>
                <w:sz w:val="16"/>
                <w:szCs w:val="16"/>
              </w:rPr>
              <w:t xml:space="preserve">, </w:t>
            </w:r>
            <w:r w:rsidR="00F55592">
              <w:rPr>
                <w:b/>
                <w:bCs/>
                <w:sz w:val="16"/>
                <w:szCs w:val="16"/>
              </w:rPr>
              <w:t xml:space="preserve">ATESTAMOS QUE NÃO HÁ </w:t>
            </w:r>
            <w:r w:rsidRPr="0010175A">
              <w:rPr>
                <w:b/>
                <w:caps/>
                <w:sz w:val="16"/>
                <w:szCs w:val="16"/>
              </w:rPr>
              <w:t xml:space="preserve">contratações </w:t>
            </w:r>
            <w:r w:rsidR="00363A34" w:rsidRPr="0010175A">
              <w:rPr>
                <w:b/>
                <w:caps/>
                <w:sz w:val="16"/>
                <w:szCs w:val="16"/>
              </w:rPr>
              <w:t>com objetos de mesma natureza</w:t>
            </w:r>
            <w:r w:rsidR="00363A34">
              <w:rPr>
                <w:sz w:val="16"/>
                <w:szCs w:val="16"/>
              </w:rPr>
              <w:t xml:space="preserve"> </w:t>
            </w:r>
            <w:r>
              <w:rPr>
                <w:sz w:val="16"/>
                <w:szCs w:val="16"/>
              </w:rPr>
              <w:t xml:space="preserve">que caracterizem </w:t>
            </w:r>
            <w:r w:rsidRPr="00DA17B3">
              <w:rPr>
                <w:b/>
                <w:bCs/>
                <w:sz w:val="16"/>
                <w:szCs w:val="16"/>
              </w:rPr>
              <w:t>FRACIONAMENTO I</w:t>
            </w:r>
            <w:r w:rsidR="0064660F">
              <w:rPr>
                <w:b/>
                <w:bCs/>
                <w:sz w:val="16"/>
                <w:szCs w:val="16"/>
              </w:rPr>
              <w:t>RREGULAR</w:t>
            </w:r>
            <w:r w:rsidRPr="00DA17B3">
              <w:rPr>
                <w:b/>
                <w:bCs/>
                <w:sz w:val="16"/>
                <w:szCs w:val="16"/>
              </w:rPr>
              <w:t xml:space="preserve"> DE DESPESAS</w:t>
            </w:r>
            <w:r w:rsidR="00A5128F" w:rsidRPr="00A5128F">
              <w:rPr>
                <w:b/>
                <w:bCs/>
                <w:caps/>
                <w:sz w:val="16"/>
                <w:szCs w:val="16"/>
              </w:rPr>
              <w:t>,</w:t>
            </w:r>
            <w:r w:rsidR="00A5128F">
              <w:rPr>
                <w:b/>
                <w:bCs/>
                <w:caps/>
                <w:sz w:val="16"/>
                <w:szCs w:val="16"/>
              </w:rPr>
              <w:t xml:space="preserve"> </w:t>
            </w:r>
            <w:r w:rsidR="00A5128F" w:rsidRPr="00A5128F">
              <w:rPr>
                <w:bCs/>
                <w:sz w:val="16"/>
                <w:szCs w:val="16"/>
              </w:rPr>
              <w:t>tampouco</w:t>
            </w:r>
            <w:r w:rsidR="00A5128F">
              <w:rPr>
                <w:b/>
                <w:bCs/>
                <w:caps/>
                <w:sz w:val="16"/>
                <w:szCs w:val="16"/>
              </w:rPr>
              <w:t xml:space="preserve"> </w:t>
            </w:r>
            <w:r w:rsidR="00A5128F" w:rsidRPr="00A5128F">
              <w:rPr>
                <w:b/>
                <w:bCs/>
                <w:caps/>
                <w:sz w:val="16"/>
                <w:szCs w:val="16"/>
              </w:rPr>
              <w:t>desídia administrativa,</w:t>
            </w:r>
            <w:r w:rsidR="00F369DF">
              <w:rPr>
                <w:b/>
                <w:bCs/>
                <w:caps/>
                <w:sz w:val="16"/>
                <w:szCs w:val="16"/>
              </w:rPr>
              <w:t xml:space="preserve"> Má Gestão, </w:t>
            </w:r>
            <w:r w:rsidR="00A5128F" w:rsidRPr="00A5128F">
              <w:rPr>
                <w:b/>
                <w:bCs/>
                <w:caps/>
                <w:sz w:val="16"/>
                <w:szCs w:val="16"/>
              </w:rPr>
              <w:t>“emergência fabricada”</w:t>
            </w:r>
            <w:r w:rsidRPr="00DA17B3">
              <w:rPr>
                <w:b/>
                <w:bCs/>
                <w:sz w:val="16"/>
                <w:szCs w:val="16"/>
              </w:rPr>
              <w:t xml:space="preserve"> E/OU CRIMES EM LICITAÇÕES E CONTRATOS</w:t>
            </w:r>
            <w:r w:rsidR="00BF2ADA">
              <w:rPr>
                <w:sz w:val="16"/>
                <w:szCs w:val="16"/>
              </w:rPr>
              <w:t xml:space="preserve">, </w:t>
            </w:r>
            <w:r w:rsidR="0010175A">
              <w:rPr>
                <w:sz w:val="16"/>
                <w:szCs w:val="16"/>
              </w:rPr>
              <w:t>nos termos da lei.</w:t>
            </w:r>
          </w:p>
        </w:tc>
      </w:tr>
    </w:tbl>
    <w:bookmarkEnd w:id="0"/>
    <w:p w14:paraId="305106E7" w14:textId="6F0281DD" w:rsidR="00EC1F26" w:rsidRDefault="00EC1F26" w:rsidP="00EC1F26">
      <w:pPr>
        <w:pStyle w:val="Ttulo1"/>
      </w:pPr>
      <w:r w:rsidRPr="00EC1F26">
        <w:t>CLASSIFICAÇÃO DA INFORMAÇÕES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EC1F26" w:rsidRPr="00E92143" w14:paraId="09A00E6B" w14:textId="77777777" w:rsidTr="00CF22BB">
        <w:tc>
          <w:tcPr>
            <w:tcW w:w="5157" w:type="dxa"/>
            <w:shd w:val="clear" w:color="auto" w:fill="auto"/>
            <w:vAlign w:val="center"/>
          </w:tcPr>
          <w:p w14:paraId="14100197" w14:textId="710844D0" w:rsidR="00EC1F26" w:rsidRPr="00E92143" w:rsidRDefault="00EC1F26" w:rsidP="00CF22BB">
            <w:pPr>
              <w:ind w:firstLine="0"/>
              <w:jc w:val="left"/>
              <w:rPr>
                <w:sz w:val="16"/>
                <w:szCs w:val="16"/>
              </w:rPr>
            </w:pPr>
            <w:r w:rsidRPr="00E92143">
              <w:rPr>
                <w:sz w:val="16"/>
                <w:szCs w:val="16"/>
              </w:rPr>
              <w:t xml:space="preserve">( </w:t>
            </w:r>
            <w:r w:rsidR="003F6604">
              <w:rPr>
                <w:sz w:val="16"/>
                <w:szCs w:val="16"/>
              </w:rPr>
              <w:t>x</w:t>
            </w:r>
            <w:r w:rsidRPr="00E92143">
              <w:rPr>
                <w:sz w:val="16"/>
                <w:szCs w:val="16"/>
              </w:rPr>
              <w:t xml:space="preserve"> ) </w:t>
            </w:r>
            <w:r>
              <w:rPr>
                <w:sz w:val="16"/>
                <w:szCs w:val="16"/>
              </w:rPr>
              <w:t xml:space="preserve">Pública, cfe. Art. 8º da Lei 12.527/2011  </w:t>
            </w:r>
          </w:p>
        </w:tc>
        <w:tc>
          <w:tcPr>
            <w:tcW w:w="5157" w:type="dxa"/>
            <w:shd w:val="clear" w:color="auto" w:fill="auto"/>
            <w:vAlign w:val="center"/>
          </w:tcPr>
          <w:p w14:paraId="4519CB7B"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 xml:space="preserve">Reservada, cfe. Inciso III do §1º do Art. 24 da Lei 12.527/2011  </w:t>
            </w:r>
          </w:p>
        </w:tc>
      </w:tr>
      <w:tr w:rsidR="00EC1F26" w:rsidRPr="00E92143" w14:paraId="370CE3DF" w14:textId="77777777" w:rsidTr="006A3C8C">
        <w:trPr>
          <w:trHeight w:val="197"/>
        </w:trPr>
        <w:tc>
          <w:tcPr>
            <w:tcW w:w="5157" w:type="dxa"/>
            <w:shd w:val="clear" w:color="auto" w:fill="auto"/>
            <w:vAlign w:val="center"/>
          </w:tcPr>
          <w:p w14:paraId="5C55E574"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Secreta, cfe. Inciso II do §1º do Art. 24 da Lei 12.527/2011</w:t>
            </w:r>
          </w:p>
        </w:tc>
        <w:tc>
          <w:tcPr>
            <w:tcW w:w="5157" w:type="dxa"/>
            <w:shd w:val="clear" w:color="auto" w:fill="auto"/>
            <w:vAlign w:val="center"/>
          </w:tcPr>
          <w:p w14:paraId="66507106"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Ultrasecreta, cfe. Inciso I do §1º do Art. 24 da Lei 12.527/2011</w:t>
            </w:r>
          </w:p>
        </w:tc>
      </w:tr>
    </w:tbl>
    <w:p w14:paraId="4E3CF857" w14:textId="77777777" w:rsidR="00EC1F26" w:rsidRPr="00EC1F26" w:rsidRDefault="00EC1F26" w:rsidP="00EC1F26"/>
    <w:p w14:paraId="6D1E25F6" w14:textId="56AF3686" w:rsidR="00B70A10" w:rsidRDefault="003F6604" w:rsidP="00B70A10">
      <w:pPr>
        <w:jc w:val="right"/>
      </w:pPr>
      <w:bookmarkStart w:id="1" w:name="_Hlk191365025"/>
      <w:r w:rsidRPr="003F6604">
        <w:t xml:space="preserve">Imigrante, </w:t>
      </w:r>
      <w:r w:rsidR="00C27179">
        <w:t>17</w:t>
      </w:r>
      <w:r w:rsidRPr="003F6604">
        <w:t xml:space="preserve"> de </w:t>
      </w:r>
      <w:r w:rsidR="00C27179">
        <w:t>março</w:t>
      </w:r>
      <w:r w:rsidRPr="003F6604">
        <w:t xml:space="preserve"> de 2025</w:t>
      </w:r>
      <w:r w:rsidR="006A3C8C">
        <w:t>.</w:t>
      </w:r>
    </w:p>
    <w:bookmarkEnd w:id="1"/>
    <w:p w14:paraId="22BD1653" w14:textId="4B0E424C" w:rsidR="003F6604" w:rsidRDefault="003F6604" w:rsidP="006A3C8C">
      <w:pPr>
        <w:ind w:firstLine="0"/>
      </w:pPr>
    </w:p>
    <w:p w14:paraId="7D1236C5" w14:textId="38B1AA63" w:rsidR="003F6604" w:rsidRDefault="003F6604" w:rsidP="00B70A10">
      <w:pPr>
        <w:jc w:val="right"/>
      </w:pPr>
    </w:p>
    <w:p w14:paraId="12E27494" w14:textId="77777777" w:rsidR="003F6604" w:rsidRDefault="003F6604" w:rsidP="00B70A10">
      <w:pPr>
        <w:jc w:val="right"/>
      </w:pPr>
    </w:p>
    <w:tbl>
      <w:tblPr>
        <w:tblpPr w:leftFromText="141" w:rightFromText="141" w:vertAnchor="text" w:horzAnchor="margin" w:tblpXSpec="center" w:tblpY="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7"/>
      </w:tblGrid>
      <w:tr w:rsidR="00F21487" w14:paraId="0BCD043A" w14:textId="77777777" w:rsidTr="00744137">
        <w:tc>
          <w:tcPr>
            <w:tcW w:w="6067" w:type="dxa"/>
            <w:tcBorders>
              <w:bottom w:val="single" w:sz="4" w:space="0" w:color="auto"/>
            </w:tcBorders>
            <w:shd w:val="clear" w:color="auto" w:fill="auto"/>
          </w:tcPr>
          <w:p w14:paraId="3D33EB0C" w14:textId="77777777" w:rsidR="00F21487" w:rsidRDefault="00F21487" w:rsidP="00CF22BB">
            <w:pPr>
              <w:tabs>
                <w:tab w:val="left" w:pos="1935"/>
              </w:tabs>
              <w:ind w:left="-142" w:firstLine="0"/>
            </w:pPr>
            <w:bookmarkStart w:id="2" w:name="_Hlk191365020"/>
          </w:p>
        </w:tc>
      </w:tr>
      <w:tr w:rsidR="003F6604" w14:paraId="3D1DE857" w14:textId="77777777" w:rsidTr="00744137">
        <w:tc>
          <w:tcPr>
            <w:tcW w:w="6067" w:type="dxa"/>
            <w:tcBorders>
              <w:top w:val="single" w:sz="4" w:space="0" w:color="auto"/>
            </w:tcBorders>
            <w:shd w:val="clear" w:color="auto" w:fill="auto"/>
            <w:vAlign w:val="center"/>
          </w:tcPr>
          <w:p w14:paraId="5327E8E1" w14:textId="0E61ACE5" w:rsidR="003F6604" w:rsidRPr="00FD56DE" w:rsidRDefault="003F6604" w:rsidP="003F6604">
            <w:pPr>
              <w:tabs>
                <w:tab w:val="left" w:pos="1935"/>
              </w:tabs>
              <w:ind w:firstLine="0"/>
              <w:jc w:val="center"/>
              <w:rPr>
                <w:b/>
                <w:bCs/>
              </w:rPr>
            </w:pPr>
            <w:r>
              <w:rPr>
                <w:rFonts w:cs="Tahoma"/>
                <w:b/>
                <w:bCs/>
                <w:sz w:val="16"/>
                <w:szCs w:val="16"/>
              </w:rPr>
              <w:t>FABIANO ACADROLI</w:t>
            </w:r>
          </w:p>
        </w:tc>
      </w:tr>
      <w:tr w:rsidR="003F6604" w14:paraId="71822289" w14:textId="77777777" w:rsidTr="00744137">
        <w:tc>
          <w:tcPr>
            <w:tcW w:w="6067" w:type="dxa"/>
            <w:shd w:val="clear" w:color="auto" w:fill="auto"/>
            <w:vAlign w:val="center"/>
          </w:tcPr>
          <w:p w14:paraId="30AFCF98" w14:textId="77777777" w:rsidR="003F6604" w:rsidRDefault="003F6604" w:rsidP="003F6604">
            <w:pPr>
              <w:tabs>
                <w:tab w:val="left" w:pos="1935"/>
              </w:tabs>
              <w:spacing w:line="256" w:lineRule="auto"/>
              <w:ind w:firstLine="0"/>
              <w:jc w:val="center"/>
              <w:rPr>
                <w:rFonts w:cs="Tahoma"/>
                <w:sz w:val="16"/>
                <w:szCs w:val="16"/>
              </w:rPr>
            </w:pPr>
            <w:r>
              <w:rPr>
                <w:rFonts w:cs="Tahoma"/>
                <w:sz w:val="16"/>
                <w:szCs w:val="16"/>
              </w:rPr>
              <w:t>Secretário Municipal de Obras e Mobilidade Urbana</w:t>
            </w:r>
          </w:p>
          <w:p w14:paraId="3F671AF6" w14:textId="63BBDA46" w:rsidR="003F6604" w:rsidRDefault="003F6604" w:rsidP="003F6604">
            <w:pPr>
              <w:tabs>
                <w:tab w:val="left" w:pos="1935"/>
              </w:tabs>
              <w:ind w:firstLine="0"/>
              <w:jc w:val="center"/>
            </w:pPr>
            <w:r>
              <w:rPr>
                <w:rFonts w:cs="Tahoma"/>
                <w:sz w:val="16"/>
                <w:szCs w:val="16"/>
              </w:rPr>
              <w:t>SMOMU</w:t>
            </w:r>
          </w:p>
        </w:tc>
      </w:tr>
      <w:bookmarkEnd w:id="2"/>
    </w:tbl>
    <w:p w14:paraId="2B89E342" w14:textId="28AA6814" w:rsidR="006A15E4" w:rsidRDefault="006A15E4">
      <w:pPr>
        <w:spacing w:after="160" w:line="259" w:lineRule="auto"/>
        <w:ind w:firstLine="0"/>
        <w:rPr>
          <w:rFonts w:eastAsiaTheme="majorEastAsia" w:cstheme="majorBidi"/>
          <w:b/>
          <w:caps/>
          <w:sz w:val="28"/>
          <w:szCs w:val="32"/>
        </w:rPr>
      </w:pPr>
    </w:p>
    <w:sectPr w:rsidR="006A15E4" w:rsidSect="00B74DEC">
      <w:headerReference w:type="default" r:id="rId8"/>
      <w:footerReference w:type="default" r:id="rId9"/>
      <w:headerReference w:type="first" r:id="rId10"/>
      <w:footerReference w:type="first" r:id="rId11"/>
      <w:pgSz w:w="11906" w:h="16838" w:code="9"/>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CB557" w14:textId="77777777" w:rsidR="00257B2D" w:rsidRDefault="00257B2D" w:rsidP="009F2D5E">
      <w:pPr>
        <w:spacing w:after="0"/>
      </w:pPr>
      <w:r>
        <w:separator/>
      </w:r>
    </w:p>
  </w:endnote>
  <w:endnote w:type="continuationSeparator" w:id="0">
    <w:p w14:paraId="7CE0E096" w14:textId="77777777" w:rsidR="00257B2D" w:rsidRDefault="00257B2D"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C5B3D" w14:textId="77777777" w:rsidR="00257B2D" w:rsidRDefault="00257B2D" w:rsidP="009F2D5E">
      <w:pPr>
        <w:spacing w:after="0"/>
      </w:pPr>
      <w:r>
        <w:separator/>
      </w:r>
    </w:p>
  </w:footnote>
  <w:footnote w:type="continuationSeparator" w:id="0">
    <w:p w14:paraId="37BF3AE5" w14:textId="77777777" w:rsidR="00257B2D" w:rsidRDefault="00257B2D"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959065953">
    <w:abstractNumId w:val="8"/>
  </w:num>
  <w:num w:numId="2" w16cid:durableId="1153990233">
    <w:abstractNumId w:val="10"/>
  </w:num>
  <w:num w:numId="3" w16cid:durableId="1717701229">
    <w:abstractNumId w:val="9"/>
  </w:num>
  <w:num w:numId="4" w16cid:durableId="1786121795">
    <w:abstractNumId w:val="3"/>
  </w:num>
  <w:num w:numId="5" w16cid:durableId="667757021">
    <w:abstractNumId w:val="1"/>
  </w:num>
  <w:num w:numId="6" w16cid:durableId="1033457787">
    <w:abstractNumId w:val="14"/>
  </w:num>
  <w:num w:numId="7" w16cid:durableId="190995741">
    <w:abstractNumId w:val="18"/>
  </w:num>
  <w:num w:numId="8" w16cid:durableId="485979212">
    <w:abstractNumId w:val="15"/>
  </w:num>
  <w:num w:numId="9" w16cid:durableId="1243875133">
    <w:abstractNumId w:val="19"/>
  </w:num>
  <w:num w:numId="10" w16cid:durableId="1702168726">
    <w:abstractNumId w:val="12"/>
  </w:num>
  <w:num w:numId="11" w16cid:durableId="1367632413">
    <w:abstractNumId w:val="17"/>
  </w:num>
  <w:num w:numId="12" w16cid:durableId="1410156620">
    <w:abstractNumId w:val="6"/>
  </w:num>
  <w:num w:numId="13" w16cid:durableId="643852805">
    <w:abstractNumId w:val="4"/>
  </w:num>
  <w:num w:numId="14" w16cid:durableId="1241328731">
    <w:abstractNumId w:val="16"/>
  </w:num>
  <w:num w:numId="15" w16cid:durableId="1114204458">
    <w:abstractNumId w:val="13"/>
  </w:num>
  <w:num w:numId="16" w16cid:durableId="1843273709">
    <w:abstractNumId w:val="5"/>
  </w:num>
  <w:num w:numId="17" w16cid:durableId="546723002">
    <w:abstractNumId w:val="7"/>
  </w:num>
  <w:num w:numId="18" w16cid:durableId="2093432095">
    <w:abstractNumId w:val="11"/>
  </w:num>
  <w:num w:numId="19" w16cid:durableId="2080249600">
    <w:abstractNumId w:val="2"/>
  </w:num>
  <w:num w:numId="20" w16cid:durableId="120266593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0EC"/>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683F"/>
    <w:rsid w:val="000C706D"/>
    <w:rsid w:val="000C7951"/>
    <w:rsid w:val="000C7DBC"/>
    <w:rsid w:val="000D0DAF"/>
    <w:rsid w:val="000D3B27"/>
    <w:rsid w:val="000D478B"/>
    <w:rsid w:val="000D512C"/>
    <w:rsid w:val="000D578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33E2"/>
    <w:rsid w:val="00154C9D"/>
    <w:rsid w:val="001557BF"/>
    <w:rsid w:val="00155C57"/>
    <w:rsid w:val="001627A9"/>
    <w:rsid w:val="00163DCB"/>
    <w:rsid w:val="00165058"/>
    <w:rsid w:val="00167607"/>
    <w:rsid w:val="001676AE"/>
    <w:rsid w:val="00172BED"/>
    <w:rsid w:val="00175CAE"/>
    <w:rsid w:val="001767AE"/>
    <w:rsid w:val="001768AF"/>
    <w:rsid w:val="00180744"/>
    <w:rsid w:val="00180A69"/>
    <w:rsid w:val="001812AB"/>
    <w:rsid w:val="0018195C"/>
    <w:rsid w:val="001821B2"/>
    <w:rsid w:val="00183158"/>
    <w:rsid w:val="00184172"/>
    <w:rsid w:val="001841C5"/>
    <w:rsid w:val="0018610C"/>
    <w:rsid w:val="00191391"/>
    <w:rsid w:val="001915BB"/>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36538"/>
    <w:rsid w:val="002474FB"/>
    <w:rsid w:val="00251212"/>
    <w:rsid w:val="00253093"/>
    <w:rsid w:val="00253FF3"/>
    <w:rsid w:val="00254CC1"/>
    <w:rsid w:val="002551EF"/>
    <w:rsid w:val="00257B2D"/>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B7940"/>
    <w:rsid w:val="002C0976"/>
    <w:rsid w:val="002C236C"/>
    <w:rsid w:val="002C2790"/>
    <w:rsid w:val="002C3A18"/>
    <w:rsid w:val="002C65DB"/>
    <w:rsid w:val="002D0383"/>
    <w:rsid w:val="002D0BBB"/>
    <w:rsid w:val="002D16B7"/>
    <w:rsid w:val="002D41EE"/>
    <w:rsid w:val="002D52D3"/>
    <w:rsid w:val="002D65CF"/>
    <w:rsid w:val="002D7EDA"/>
    <w:rsid w:val="002E3A79"/>
    <w:rsid w:val="002E46A9"/>
    <w:rsid w:val="002E6AE0"/>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3A34"/>
    <w:rsid w:val="0036597A"/>
    <w:rsid w:val="0037060B"/>
    <w:rsid w:val="00371634"/>
    <w:rsid w:val="003722EF"/>
    <w:rsid w:val="00376212"/>
    <w:rsid w:val="00377F0E"/>
    <w:rsid w:val="00380601"/>
    <w:rsid w:val="00381119"/>
    <w:rsid w:val="00386B80"/>
    <w:rsid w:val="00387366"/>
    <w:rsid w:val="003901F2"/>
    <w:rsid w:val="00391297"/>
    <w:rsid w:val="00391F9D"/>
    <w:rsid w:val="00396F87"/>
    <w:rsid w:val="003971C8"/>
    <w:rsid w:val="003A1B17"/>
    <w:rsid w:val="003A42DB"/>
    <w:rsid w:val="003A43EC"/>
    <w:rsid w:val="003A49E5"/>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1137"/>
    <w:rsid w:val="003E3409"/>
    <w:rsid w:val="003E383E"/>
    <w:rsid w:val="003E6632"/>
    <w:rsid w:val="003E6FF8"/>
    <w:rsid w:val="003F143E"/>
    <w:rsid w:val="003F1787"/>
    <w:rsid w:val="003F30DF"/>
    <w:rsid w:val="003F6604"/>
    <w:rsid w:val="003F6F7A"/>
    <w:rsid w:val="0040046A"/>
    <w:rsid w:val="00403D8E"/>
    <w:rsid w:val="00404EA3"/>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1B99"/>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D26E5"/>
    <w:rsid w:val="004D27A7"/>
    <w:rsid w:val="004D3D32"/>
    <w:rsid w:val="004D4B49"/>
    <w:rsid w:val="004D754B"/>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069A8"/>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656"/>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0EBE"/>
    <w:rsid w:val="005D22AB"/>
    <w:rsid w:val="005D4D7F"/>
    <w:rsid w:val="005E6FA5"/>
    <w:rsid w:val="005E715C"/>
    <w:rsid w:val="005E7D3A"/>
    <w:rsid w:val="005F08FC"/>
    <w:rsid w:val="005F2ABD"/>
    <w:rsid w:val="005F362B"/>
    <w:rsid w:val="005F3B43"/>
    <w:rsid w:val="005F52E3"/>
    <w:rsid w:val="005F595B"/>
    <w:rsid w:val="005F5E39"/>
    <w:rsid w:val="005F65B8"/>
    <w:rsid w:val="006019FE"/>
    <w:rsid w:val="006020BC"/>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4660F"/>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2663"/>
    <w:rsid w:val="00684151"/>
    <w:rsid w:val="00690058"/>
    <w:rsid w:val="00690134"/>
    <w:rsid w:val="00692556"/>
    <w:rsid w:val="00692A0D"/>
    <w:rsid w:val="00693D10"/>
    <w:rsid w:val="00694964"/>
    <w:rsid w:val="00694C39"/>
    <w:rsid w:val="006A05D7"/>
    <w:rsid w:val="006A15E4"/>
    <w:rsid w:val="006A1732"/>
    <w:rsid w:val="006A36D9"/>
    <w:rsid w:val="006A36F8"/>
    <w:rsid w:val="006A3C8C"/>
    <w:rsid w:val="006A52D4"/>
    <w:rsid w:val="006A52EB"/>
    <w:rsid w:val="006B1672"/>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2535"/>
    <w:rsid w:val="00744137"/>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6F7E"/>
    <w:rsid w:val="007F02C4"/>
    <w:rsid w:val="007F1E8B"/>
    <w:rsid w:val="007F304F"/>
    <w:rsid w:val="007F485F"/>
    <w:rsid w:val="008009E4"/>
    <w:rsid w:val="00804B45"/>
    <w:rsid w:val="008104AE"/>
    <w:rsid w:val="00811C7D"/>
    <w:rsid w:val="00811E0F"/>
    <w:rsid w:val="00811F2E"/>
    <w:rsid w:val="0081363B"/>
    <w:rsid w:val="00816082"/>
    <w:rsid w:val="00816BCA"/>
    <w:rsid w:val="00816EDC"/>
    <w:rsid w:val="00817388"/>
    <w:rsid w:val="00823B7A"/>
    <w:rsid w:val="00825817"/>
    <w:rsid w:val="008258E8"/>
    <w:rsid w:val="008260AC"/>
    <w:rsid w:val="00826AD6"/>
    <w:rsid w:val="008276E9"/>
    <w:rsid w:val="00827D22"/>
    <w:rsid w:val="00830160"/>
    <w:rsid w:val="00830722"/>
    <w:rsid w:val="00830E11"/>
    <w:rsid w:val="008408AE"/>
    <w:rsid w:val="00842560"/>
    <w:rsid w:val="008425F2"/>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5960"/>
    <w:rsid w:val="00996B34"/>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3DA2"/>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27179"/>
    <w:rsid w:val="00C30395"/>
    <w:rsid w:val="00C326A0"/>
    <w:rsid w:val="00C32CE3"/>
    <w:rsid w:val="00C3377D"/>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5416"/>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0F4D"/>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6896"/>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20FAF"/>
    <w:rsid w:val="00F21487"/>
    <w:rsid w:val="00F22B2F"/>
    <w:rsid w:val="00F30D61"/>
    <w:rsid w:val="00F369DF"/>
    <w:rsid w:val="00F36F6F"/>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23322058">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00245023">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39777572">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65090928">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D7356-4C0E-4DB0-BDB3-DCAAAFAD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Pages>
  <Words>3121</Words>
  <Characters>16857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28</cp:revision>
  <cp:lastPrinted>2023-02-16T11:55:00Z</cp:lastPrinted>
  <dcterms:created xsi:type="dcterms:W3CDTF">2023-08-02T16:21:00Z</dcterms:created>
  <dcterms:modified xsi:type="dcterms:W3CDTF">2025-04-14T19:24:00Z</dcterms:modified>
</cp:coreProperties>
</file>